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DC" w:rsidRPr="00852911" w:rsidRDefault="00F830DC" w:rsidP="00F830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и  с</w:t>
      </w:r>
      <w:r w:rsidRPr="00852911">
        <w:rPr>
          <w:b/>
          <w:sz w:val="28"/>
          <w:szCs w:val="28"/>
        </w:rPr>
        <w:t xml:space="preserve">одержание  </w:t>
      </w:r>
      <w:r>
        <w:rPr>
          <w:b/>
          <w:sz w:val="28"/>
          <w:szCs w:val="28"/>
        </w:rPr>
        <w:t>семинаров</w:t>
      </w:r>
      <w:r w:rsidR="00C84605">
        <w:rPr>
          <w:b/>
          <w:sz w:val="28"/>
          <w:szCs w:val="28"/>
        </w:rPr>
        <w:t xml:space="preserve"> и СРМП</w:t>
      </w:r>
    </w:p>
    <w:p w:rsidR="00F830DC" w:rsidRDefault="00F830DC" w:rsidP="00F830DC">
      <w:pPr>
        <w:ind w:firstLine="360"/>
        <w:jc w:val="both"/>
        <w:rPr>
          <w:b/>
          <w:sz w:val="28"/>
          <w:szCs w:val="28"/>
        </w:rPr>
      </w:pPr>
    </w:p>
    <w:p w:rsidR="00F830DC" w:rsidRPr="00F830DC" w:rsidRDefault="00F830DC" w:rsidP="00F830DC">
      <w:pPr>
        <w:ind w:firstLine="709"/>
        <w:jc w:val="both"/>
        <w:rPr>
          <w:b/>
        </w:rPr>
      </w:pPr>
      <w:r w:rsidRPr="00F830DC">
        <w:rPr>
          <w:b/>
        </w:rPr>
        <w:t xml:space="preserve">Тема 1.   Деловая этика и корпоративные отношения: сущность, функции  </w:t>
      </w:r>
    </w:p>
    <w:p w:rsidR="00F830DC" w:rsidRPr="00F830DC" w:rsidRDefault="00F830DC" w:rsidP="00F830DC">
      <w:pPr>
        <w:pStyle w:val="a6"/>
        <w:spacing w:after="0"/>
        <w:ind w:left="0"/>
        <w:jc w:val="both"/>
      </w:pPr>
    </w:p>
    <w:p w:rsidR="00F830DC" w:rsidRPr="00F830DC" w:rsidRDefault="00F830DC" w:rsidP="00F830DC">
      <w:pPr>
        <w:pStyle w:val="a6"/>
        <w:spacing w:after="0"/>
        <w:ind w:left="0" w:firstLine="708"/>
        <w:jc w:val="both"/>
      </w:pPr>
      <w:r w:rsidRPr="00F830DC">
        <w:t>Этика как явление духовной культуры. Специфика нравственной регуляции общественных отношений. Профессиональная мораль как нравственное самосознание профессиональной группы, ее психология и идеология. Профессиональная мораль - средство укрепления внутрикорпоративных связей, стимул к дальнейшему развитию профессиональной деятельности.</w:t>
      </w:r>
    </w:p>
    <w:p w:rsidR="00F830DC" w:rsidRPr="00F830DC" w:rsidRDefault="00F830DC" w:rsidP="00F830DC">
      <w:pPr>
        <w:ind w:firstLine="709"/>
        <w:jc w:val="both"/>
        <w:rPr>
          <w:b/>
          <w:bCs/>
        </w:rPr>
      </w:pPr>
    </w:p>
    <w:p w:rsidR="00F830DC" w:rsidRPr="00F830DC" w:rsidRDefault="00F830DC" w:rsidP="00F830DC">
      <w:pPr>
        <w:ind w:firstLine="709"/>
        <w:jc w:val="both"/>
        <w:rPr>
          <w:b/>
          <w:bCs/>
        </w:rPr>
      </w:pPr>
      <w:r w:rsidRPr="00F830DC">
        <w:rPr>
          <w:b/>
          <w:bCs/>
        </w:rPr>
        <w:t xml:space="preserve">Тема 2.  </w:t>
      </w:r>
      <w:r w:rsidRPr="00F830DC">
        <w:rPr>
          <w:b/>
        </w:rPr>
        <w:t>Концепция культуры организации</w:t>
      </w:r>
      <w:r w:rsidRPr="00F830DC">
        <w:rPr>
          <w:b/>
          <w:bCs/>
        </w:rPr>
        <w:t>. Структура корпоративной культуры</w:t>
      </w:r>
    </w:p>
    <w:p w:rsidR="00F830DC" w:rsidRPr="00F830DC" w:rsidRDefault="00F830DC" w:rsidP="00F830DC">
      <w:pPr>
        <w:ind w:firstLine="709"/>
        <w:jc w:val="both"/>
        <w:rPr>
          <w:b/>
          <w:bCs/>
        </w:rPr>
      </w:pPr>
    </w:p>
    <w:p w:rsidR="00F830DC" w:rsidRPr="00F830DC" w:rsidRDefault="00F830DC" w:rsidP="00F830DC">
      <w:pPr>
        <w:pStyle w:val="a6"/>
        <w:spacing w:after="0"/>
        <w:ind w:left="0" w:firstLine="708"/>
        <w:jc w:val="both"/>
      </w:pPr>
      <w:r w:rsidRPr="00F830DC">
        <w:t xml:space="preserve">Соотношение понятий культура, этика, этикет. Понятие «корпоративная культура» и ее принципы. Западная и восточная деловые культуры. Типы корпоративной культуры: </w:t>
      </w:r>
      <w:proofErr w:type="gramStart"/>
      <w:r w:rsidRPr="00F830DC">
        <w:t>иерархическая</w:t>
      </w:r>
      <w:proofErr w:type="gramEnd"/>
      <w:r w:rsidRPr="00F830DC">
        <w:t xml:space="preserve">, рыночная, клановая, </w:t>
      </w:r>
      <w:proofErr w:type="spellStart"/>
      <w:r w:rsidRPr="00F830DC">
        <w:t>адхократическая</w:t>
      </w:r>
      <w:proofErr w:type="spellEnd"/>
      <w:r w:rsidRPr="00F830DC">
        <w:t>. Необходимость управления культурой организации.</w:t>
      </w:r>
    </w:p>
    <w:p w:rsidR="00F830DC" w:rsidRPr="00F830DC" w:rsidRDefault="00F830DC" w:rsidP="00F830DC">
      <w:pPr>
        <w:ind w:firstLine="709"/>
        <w:jc w:val="both"/>
        <w:rPr>
          <w:rStyle w:val="apple-style-span"/>
          <w:color w:val="000000"/>
        </w:rPr>
      </w:pPr>
      <w:r w:rsidRPr="00F830DC">
        <w:rPr>
          <w:bCs/>
        </w:rPr>
        <w:t>Основные концепты</w:t>
      </w:r>
      <w:r w:rsidRPr="00F830DC">
        <w:t xml:space="preserve">, ассоциируемые с культурой </w:t>
      </w:r>
      <w:r w:rsidRPr="00F830DC">
        <w:rPr>
          <w:bCs/>
        </w:rPr>
        <w:t xml:space="preserve">(цели, ценности, миссия, символы, традиции и другие). </w:t>
      </w:r>
      <w:proofErr w:type="spellStart"/>
      <w:r w:rsidRPr="00F830DC">
        <w:rPr>
          <w:bCs/>
        </w:rPr>
        <w:t>Взаимодополняемость</w:t>
      </w:r>
      <w:proofErr w:type="spellEnd"/>
      <w:r w:rsidRPr="00F830DC">
        <w:rPr>
          <w:bCs/>
        </w:rPr>
        <w:t xml:space="preserve"> поверхностного и глубинного уровней культуры. Культурная парадигма как совокупность представлений об отношениях. Модели и </w:t>
      </w:r>
      <w:r w:rsidRPr="00F830DC">
        <w:t>типы корпоративных культур</w:t>
      </w:r>
      <w:r w:rsidRPr="00F830DC">
        <w:rPr>
          <w:spacing w:val="-8"/>
        </w:rPr>
        <w:t xml:space="preserve">. </w:t>
      </w:r>
      <w:r w:rsidRPr="00F830DC">
        <w:rPr>
          <w:rStyle w:val="apple-style-span"/>
          <w:color w:val="000000"/>
        </w:rPr>
        <w:t>Виды культур: доминирующая культура, субкультуры и контркультуры организации.</w:t>
      </w:r>
    </w:p>
    <w:p w:rsidR="00F830DC" w:rsidRPr="00F830DC" w:rsidRDefault="00F830DC" w:rsidP="00F830DC">
      <w:pPr>
        <w:pStyle w:val="a6"/>
        <w:spacing w:line="23" w:lineRule="atLeast"/>
        <w:ind w:left="0"/>
        <w:jc w:val="both"/>
        <w:rPr>
          <w:color w:val="000000"/>
        </w:rPr>
      </w:pPr>
    </w:p>
    <w:p w:rsidR="00F830DC" w:rsidRPr="00F830DC" w:rsidRDefault="00F830DC" w:rsidP="00F830DC">
      <w:pPr>
        <w:ind w:firstLine="709"/>
        <w:jc w:val="both"/>
        <w:rPr>
          <w:i/>
        </w:rPr>
      </w:pPr>
      <w:r w:rsidRPr="00F830DC">
        <w:rPr>
          <w:b/>
          <w:bCs/>
        </w:rPr>
        <w:t>Тема 3.</w:t>
      </w:r>
      <w:r w:rsidRPr="00F830DC">
        <w:rPr>
          <w:b/>
          <w:color w:val="000000"/>
        </w:rPr>
        <w:t xml:space="preserve"> </w:t>
      </w:r>
      <w:r w:rsidRPr="00F830DC">
        <w:rPr>
          <w:rStyle w:val="apple-style-span"/>
          <w:color w:val="000000"/>
        </w:rPr>
        <w:t xml:space="preserve"> </w:t>
      </w:r>
      <w:r w:rsidRPr="00F830DC">
        <w:rPr>
          <w:b/>
          <w:bCs/>
        </w:rPr>
        <w:t>Технологии диагностики и управления</w:t>
      </w:r>
      <w:r w:rsidRPr="00F830DC">
        <w:rPr>
          <w:b/>
          <w:color w:val="000000"/>
        </w:rPr>
        <w:t xml:space="preserve"> </w:t>
      </w:r>
      <w:r w:rsidRPr="00F830DC">
        <w:rPr>
          <w:b/>
          <w:bCs/>
        </w:rPr>
        <w:t>корпоративной культурой</w:t>
      </w:r>
      <w:r w:rsidRPr="00F830DC">
        <w:rPr>
          <w:b/>
        </w:rPr>
        <w:t xml:space="preserve"> </w:t>
      </w:r>
    </w:p>
    <w:p w:rsidR="00F830DC" w:rsidRPr="00F830DC" w:rsidRDefault="00F830DC" w:rsidP="00F830DC">
      <w:pPr>
        <w:jc w:val="both"/>
      </w:pPr>
    </w:p>
    <w:p w:rsidR="00F830DC" w:rsidRPr="00F830DC" w:rsidRDefault="00F830DC" w:rsidP="00F830DC">
      <w:pPr>
        <w:jc w:val="both"/>
      </w:pPr>
      <w:r w:rsidRPr="00F830DC">
        <w:t xml:space="preserve"> </w:t>
      </w:r>
      <w:r w:rsidRPr="00F830DC">
        <w:tab/>
        <w:t>Динамика изменений организации. Организация на начальной стадии жизненного цикла: становление культуры и лидерство. Проблема преемственности культуры для организации среднего возраста и роль руководителя.</w:t>
      </w:r>
    </w:p>
    <w:p w:rsidR="00F830DC" w:rsidRPr="00F830DC" w:rsidRDefault="00F830DC" w:rsidP="00F830DC">
      <w:pPr>
        <w:ind w:firstLine="708"/>
        <w:jc w:val="both"/>
      </w:pPr>
      <w:r w:rsidRPr="00F830DC">
        <w:t xml:space="preserve">Алгоритм построения модели культуры организации. Восприятие культуры организации ее </w:t>
      </w:r>
      <w:proofErr w:type="spellStart"/>
      <w:r w:rsidRPr="00F830DC">
        <w:t>стейкхолдерами</w:t>
      </w:r>
      <w:proofErr w:type="spellEnd"/>
      <w:r w:rsidRPr="00F830DC">
        <w:t xml:space="preserve">. Построения профиля корпоративной культуры и его интерпретация. </w:t>
      </w:r>
      <w:proofErr w:type="spellStart"/>
      <w:r w:rsidRPr="00F830DC">
        <w:t>Валидность</w:t>
      </w:r>
      <w:proofErr w:type="spellEnd"/>
      <w:r w:rsidRPr="00F830DC">
        <w:t xml:space="preserve"> инструмента оценки корпоративной культуры.  </w:t>
      </w:r>
    </w:p>
    <w:p w:rsidR="00F830DC" w:rsidRPr="00F830DC" w:rsidRDefault="00F830DC" w:rsidP="00F830DC">
      <w:pPr>
        <w:ind w:firstLine="709"/>
        <w:jc w:val="both"/>
      </w:pPr>
    </w:p>
    <w:p w:rsidR="00F830DC" w:rsidRPr="00F830DC" w:rsidRDefault="00F830DC" w:rsidP="00F830DC">
      <w:pPr>
        <w:ind w:firstLine="709"/>
        <w:jc w:val="both"/>
        <w:rPr>
          <w:b/>
          <w:bCs/>
        </w:rPr>
      </w:pPr>
      <w:r w:rsidRPr="00F830DC">
        <w:rPr>
          <w:b/>
          <w:bCs/>
        </w:rPr>
        <w:t>Тема 4.   Влияние корпоративной культуры на формирование имиджа организации</w:t>
      </w:r>
    </w:p>
    <w:p w:rsidR="00F830DC" w:rsidRPr="00F830DC" w:rsidRDefault="00F830DC" w:rsidP="00F830DC">
      <w:pPr>
        <w:ind w:firstLine="709"/>
        <w:jc w:val="center"/>
        <w:rPr>
          <w:b/>
          <w:bCs/>
        </w:rPr>
      </w:pPr>
    </w:p>
    <w:p w:rsidR="00F830DC" w:rsidRPr="00F830DC" w:rsidRDefault="00F830DC" w:rsidP="00F830DC">
      <w:pPr>
        <w:ind w:firstLine="426"/>
        <w:jc w:val="both"/>
      </w:pPr>
      <w:r w:rsidRPr="00F830DC">
        <w:t>Концептуальные модели имиджа. Репутация и имидж: соотношение понятий. Атрибуты корпоративного имиджа.  Основы формирования корпоративного имиджа. Роль корпоративной философии в формировании имиджа. Формы декларирования корпоративной философии. Технологии формирования внешнего и внутреннего имиджа организации.</w:t>
      </w:r>
    </w:p>
    <w:p w:rsidR="00F830DC" w:rsidRPr="00F830DC" w:rsidRDefault="00F830DC" w:rsidP="00F830DC">
      <w:pPr>
        <w:ind w:firstLine="709"/>
        <w:jc w:val="both"/>
      </w:pPr>
    </w:p>
    <w:p w:rsidR="00F830DC" w:rsidRPr="00F830DC" w:rsidRDefault="00F830DC" w:rsidP="00F830DC">
      <w:pPr>
        <w:jc w:val="center"/>
        <w:rPr>
          <w:b/>
        </w:rPr>
      </w:pPr>
      <w:r w:rsidRPr="00F830DC">
        <w:rPr>
          <w:b/>
        </w:rPr>
        <w:t>Тема 5. Параметры корпоративной репутации</w:t>
      </w:r>
    </w:p>
    <w:p w:rsidR="00F830DC" w:rsidRPr="00F830DC" w:rsidRDefault="00F830DC" w:rsidP="00F830DC">
      <w:pPr>
        <w:jc w:val="both"/>
        <w:rPr>
          <w:color w:val="000000"/>
        </w:rPr>
      </w:pPr>
    </w:p>
    <w:p w:rsidR="00F830DC" w:rsidRPr="00F830DC" w:rsidRDefault="00F830DC" w:rsidP="00F830DC">
      <w:pPr>
        <w:ind w:firstLine="708"/>
        <w:jc w:val="both"/>
        <w:rPr>
          <w:color w:val="000000"/>
        </w:rPr>
      </w:pPr>
      <w:proofErr w:type="spellStart"/>
      <w:r w:rsidRPr="00F830DC">
        <w:rPr>
          <w:color w:val="000000"/>
        </w:rPr>
        <w:t>Репутационный</w:t>
      </w:r>
      <w:proofErr w:type="spellEnd"/>
      <w:r w:rsidRPr="00F830DC">
        <w:rPr>
          <w:color w:val="000000"/>
        </w:rPr>
        <w:t xml:space="preserve"> менеджмент как одна из задач стратегического управления. </w:t>
      </w:r>
      <w:r w:rsidRPr="00F830DC">
        <w:rPr>
          <w:rFonts w:eastAsia="TimesNewRomanPSMT"/>
        </w:rPr>
        <w:t xml:space="preserve">Миссия, ценности и история </w:t>
      </w:r>
      <w:r w:rsidRPr="00F830DC">
        <w:rPr>
          <w:color w:val="000000"/>
        </w:rPr>
        <w:t xml:space="preserve">компании - </w:t>
      </w:r>
      <w:r w:rsidRPr="00F830DC">
        <w:rPr>
          <w:rFonts w:eastAsia="TimesNewRomanPSMT"/>
        </w:rPr>
        <w:t xml:space="preserve">основа </w:t>
      </w:r>
      <w:proofErr w:type="spellStart"/>
      <w:r w:rsidRPr="00F830DC">
        <w:rPr>
          <w:rFonts w:eastAsia="TimesNewRomanPSMT"/>
        </w:rPr>
        <w:t>репутационной</w:t>
      </w:r>
      <w:proofErr w:type="spellEnd"/>
      <w:r w:rsidRPr="00F830DC">
        <w:rPr>
          <w:rFonts w:eastAsia="TimesNewRomanPSMT"/>
        </w:rPr>
        <w:t xml:space="preserve"> стратегии</w:t>
      </w:r>
      <w:r w:rsidRPr="00F830DC">
        <w:rPr>
          <w:color w:val="000000"/>
        </w:rPr>
        <w:t xml:space="preserve">. Основные принципы формирования внутренней идеологии и корпоративной культуры. </w:t>
      </w:r>
      <w:r w:rsidRPr="00F830DC">
        <w:t xml:space="preserve">Диагностика профилей корпоративных культур. Влияние различных факторов и культур на корпоративную репутацию. </w:t>
      </w:r>
      <w:r w:rsidRPr="00F830DC">
        <w:rPr>
          <w:rFonts w:eastAsia="TimesNewRomanPSMT"/>
        </w:rPr>
        <w:t>Комплексные программы развития корпоративной культуры предприятия.</w:t>
      </w:r>
    </w:p>
    <w:p w:rsidR="00F830DC" w:rsidRPr="00F830DC" w:rsidRDefault="00F830DC" w:rsidP="00F830DC">
      <w:pPr>
        <w:jc w:val="both"/>
        <w:rPr>
          <w:color w:val="000000"/>
        </w:rPr>
      </w:pPr>
    </w:p>
    <w:p w:rsidR="00F830DC" w:rsidRPr="00F830DC" w:rsidRDefault="00F830DC" w:rsidP="00F830DC">
      <w:pPr>
        <w:jc w:val="center"/>
        <w:rPr>
          <w:b/>
          <w:color w:val="000000"/>
        </w:rPr>
      </w:pPr>
      <w:r w:rsidRPr="00F830DC">
        <w:rPr>
          <w:b/>
          <w:color w:val="000000"/>
        </w:rPr>
        <w:t xml:space="preserve">Тема 6. Социальная ответственность в контексте </w:t>
      </w:r>
      <w:proofErr w:type="gramStart"/>
      <w:r w:rsidRPr="00F830DC">
        <w:rPr>
          <w:b/>
          <w:color w:val="000000"/>
        </w:rPr>
        <w:t>нравственной</w:t>
      </w:r>
      <w:proofErr w:type="gramEnd"/>
      <w:r w:rsidRPr="00F830DC">
        <w:rPr>
          <w:b/>
          <w:color w:val="000000"/>
        </w:rPr>
        <w:t xml:space="preserve"> </w:t>
      </w:r>
      <w:proofErr w:type="spellStart"/>
      <w:r w:rsidRPr="00F830DC">
        <w:rPr>
          <w:b/>
          <w:color w:val="000000"/>
        </w:rPr>
        <w:t>саморегуляции</w:t>
      </w:r>
      <w:proofErr w:type="spellEnd"/>
      <w:r w:rsidRPr="00F830DC">
        <w:rPr>
          <w:b/>
          <w:color w:val="000000"/>
        </w:rPr>
        <w:t xml:space="preserve"> современного предпринимательства</w:t>
      </w:r>
    </w:p>
    <w:p w:rsidR="00F830DC" w:rsidRPr="00F830DC" w:rsidRDefault="00F830DC" w:rsidP="00F830DC">
      <w:pPr>
        <w:jc w:val="both"/>
      </w:pPr>
    </w:p>
    <w:p w:rsidR="00F830DC" w:rsidRPr="00F830DC" w:rsidRDefault="00F830DC" w:rsidP="00F830DC">
      <w:pPr>
        <w:ind w:firstLine="708"/>
        <w:jc w:val="both"/>
      </w:pPr>
      <w:r w:rsidRPr="00F830DC">
        <w:t>Факторы становления концепции корпоративной социальной ответственности (</w:t>
      </w:r>
      <w:r w:rsidRPr="00F830DC">
        <w:rPr>
          <w:lang w:val="en-US"/>
        </w:rPr>
        <w:t>Corporate</w:t>
      </w:r>
      <w:r w:rsidRPr="00F830DC">
        <w:t xml:space="preserve"> </w:t>
      </w:r>
      <w:r w:rsidRPr="00F830DC">
        <w:rPr>
          <w:lang w:val="en-US"/>
        </w:rPr>
        <w:t>Social</w:t>
      </w:r>
      <w:r w:rsidRPr="00F830DC">
        <w:t xml:space="preserve"> </w:t>
      </w:r>
      <w:r w:rsidRPr="00F830DC">
        <w:rPr>
          <w:lang w:val="en-US"/>
        </w:rPr>
        <w:t>Responsibility</w:t>
      </w:r>
      <w:r w:rsidRPr="00F830DC">
        <w:t xml:space="preserve">, </w:t>
      </w:r>
      <w:r w:rsidRPr="00F830DC">
        <w:rPr>
          <w:lang w:val="en-US"/>
        </w:rPr>
        <w:t>CSR</w:t>
      </w:r>
      <w:r w:rsidRPr="00F830DC">
        <w:t xml:space="preserve">). Корпоративная социальная ответственность (КСО) как приоритет ЕС и ООН. КСО как философия современного бизнеса. КСО и национальные деловые культуры. </w:t>
      </w:r>
    </w:p>
    <w:p w:rsidR="00F830DC" w:rsidRPr="00F830DC" w:rsidRDefault="00F830DC" w:rsidP="00F830DC">
      <w:pPr>
        <w:jc w:val="both"/>
      </w:pPr>
      <w:r w:rsidRPr="00F830DC">
        <w:rPr>
          <w:b/>
        </w:rPr>
        <w:t xml:space="preserve">Социальная ответственность бизнеса: зарубежный и отечественный опыт. </w:t>
      </w:r>
      <w:r w:rsidRPr="00F830DC">
        <w:t>Зарубежный опыт развития КСО. Социальные нефинансовые отчеты.</w:t>
      </w:r>
    </w:p>
    <w:p w:rsidR="00F830DC" w:rsidRPr="00F830DC" w:rsidRDefault="00F830DC" w:rsidP="00F830DC">
      <w:pPr>
        <w:jc w:val="both"/>
        <w:rPr>
          <w:b/>
          <w:color w:val="000000"/>
        </w:rPr>
      </w:pPr>
      <w:r w:rsidRPr="00F830DC">
        <w:t xml:space="preserve">Особенности развития КСО в России. Формы и виды социальной ответственности современного бизнеса. Понятие </w:t>
      </w:r>
      <w:proofErr w:type="gramStart"/>
      <w:r w:rsidRPr="00F830DC">
        <w:t>внешней</w:t>
      </w:r>
      <w:proofErr w:type="gramEnd"/>
      <w:r w:rsidRPr="00F830DC">
        <w:t xml:space="preserve"> и внутренней КСО.</w:t>
      </w:r>
    </w:p>
    <w:p w:rsidR="00F830DC" w:rsidRPr="00F830DC" w:rsidRDefault="00F830DC" w:rsidP="00F830DC">
      <w:pPr>
        <w:autoSpaceDE w:val="0"/>
        <w:autoSpaceDN w:val="0"/>
        <w:adjustRightInd w:val="0"/>
        <w:ind w:firstLine="709"/>
        <w:jc w:val="both"/>
      </w:pPr>
    </w:p>
    <w:p w:rsidR="00F830DC" w:rsidRPr="00F830DC" w:rsidRDefault="00F830DC" w:rsidP="00F830D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F830DC">
        <w:rPr>
          <w:b/>
        </w:rPr>
        <w:t>Тема 7. Этические стандарты корпоративного поведения</w:t>
      </w:r>
    </w:p>
    <w:p w:rsidR="00F830DC" w:rsidRPr="00F830DC" w:rsidRDefault="00F830DC" w:rsidP="00F830DC">
      <w:pPr>
        <w:autoSpaceDE w:val="0"/>
        <w:autoSpaceDN w:val="0"/>
        <w:adjustRightInd w:val="0"/>
        <w:ind w:firstLine="709"/>
        <w:jc w:val="both"/>
        <w:rPr>
          <w:bCs/>
          <w:iCs/>
        </w:rPr>
      </w:pPr>
    </w:p>
    <w:p w:rsidR="00F830DC" w:rsidRPr="00F830DC" w:rsidRDefault="00F830DC" w:rsidP="00F830DC">
      <w:pPr>
        <w:autoSpaceDE w:val="0"/>
        <w:autoSpaceDN w:val="0"/>
        <w:adjustRightInd w:val="0"/>
        <w:ind w:firstLine="709"/>
        <w:jc w:val="both"/>
        <w:rPr>
          <w:rFonts w:eastAsia="TimesNewRomanPSMT"/>
          <w:lang w:eastAsia="ru-RU"/>
        </w:rPr>
      </w:pPr>
      <w:r w:rsidRPr="00F830DC">
        <w:rPr>
          <w:bCs/>
          <w:iCs/>
        </w:rPr>
        <w:t xml:space="preserve">Корпоративный кодекс как способ закрепления стандартов поведения в организации. </w:t>
      </w:r>
      <w:r w:rsidRPr="00F830DC">
        <w:t xml:space="preserve"> Функции, содержание и структура корпоративного кодекса.</w:t>
      </w:r>
    </w:p>
    <w:p w:rsidR="00F830DC" w:rsidRPr="00F830DC" w:rsidRDefault="00F830DC" w:rsidP="00F830D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30DC">
        <w:t>Морально-психологический климат организации. Методы формирования здоровой этической основы деловых отношений в организации. Административная этика или этика служебных взаимоотношений.</w:t>
      </w:r>
      <w:r w:rsidRPr="00F830DC">
        <w:rPr>
          <w:color w:val="000000"/>
        </w:rPr>
        <w:t> </w:t>
      </w:r>
    </w:p>
    <w:p w:rsidR="00F830DC" w:rsidRPr="00F830DC" w:rsidRDefault="00F830DC" w:rsidP="00F830DC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231F20"/>
          <w:lang w:eastAsia="ru-RU"/>
        </w:rPr>
      </w:pPr>
      <w:r w:rsidRPr="00F830DC">
        <w:rPr>
          <w:rFonts w:eastAsia="Times New Roman"/>
          <w:bCs/>
          <w:lang w:eastAsia="ru-RU"/>
        </w:rPr>
        <w:t xml:space="preserve"> Деловой имидж сотрудника организации, его составные элементы.</w:t>
      </w:r>
      <w:r w:rsidRPr="00F830DC">
        <w:rPr>
          <w:rFonts w:eastAsia="TimesNewRomanPSMT"/>
          <w:lang w:eastAsia="ru-RU"/>
        </w:rPr>
        <w:t xml:space="preserve"> </w:t>
      </w:r>
      <w:r w:rsidRPr="00F830DC">
        <w:t xml:space="preserve">Проблемы формирования и поддержания персонального имиджа в </w:t>
      </w:r>
      <w:proofErr w:type="gramStart"/>
      <w:r w:rsidRPr="00F830DC">
        <w:t>бизнес-среде</w:t>
      </w:r>
      <w:proofErr w:type="gramEnd"/>
      <w:r w:rsidRPr="00F830DC">
        <w:t xml:space="preserve">. </w:t>
      </w:r>
      <w:r w:rsidRPr="00F830DC">
        <w:rPr>
          <w:rFonts w:eastAsia="Times New Roman"/>
          <w:bCs/>
          <w:lang w:eastAsia="ru-RU"/>
        </w:rPr>
        <w:t>«Яппи» или «</w:t>
      </w:r>
      <w:proofErr w:type="spellStart"/>
      <w:r w:rsidRPr="00F830DC">
        <w:rPr>
          <w:rFonts w:eastAsia="Times New Roman"/>
          <w:bCs/>
          <w:lang w:eastAsia="ru-RU"/>
        </w:rPr>
        <w:t>экспи</w:t>
      </w:r>
      <w:proofErr w:type="spellEnd"/>
      <w:r w:rsidRPr="00F830DC">
        <w:rPr>
          <w:rFonts w:eastAsia="Times New Roman"/>
          <w:bCs/>
          <w:lang w:eastAsia="ru-RU"/>
        </w:rPr>
        <w:t xml:space="preserve">»: стили </w:t>
      </w:r>
      <w:proofErr w:type="spellStart"/>
      <w:r w:rsidRPr="00F830DC">
        <w:rPr>
          <w:rFonts w:eastAsia="Times New Roman"/>
          <w:bCs/>
          <w:lang w:eastAsia="ru-RU"/>
        </w:rPr>
        <w:t>самопрезентации</w:t>
      </w:r>
      <w:proofErr w:type="spellEnd"/>
      <w:r w:rsidRPr="00F830DC">
        <w:rPr>
          <w:rFonts w:eastAsia="Times New Roman"/>
          <w:bCs/>
          <w:lang w:eastAsia="ru-RU"/>
        </w:rPr>
        <w:t xml:space="preserve"> представителей деловой </w:t>
      </w:r>
      <w:proofErr w:type="gramStart"/>
      <w:r w:rsidRPr="00F830DC">
        <w:rPr>
          <w:rFonts w:eastAsia="Times New Roman"/>
          <w:bCs/>
          <w:lang w:eastAsia="ru-RU"/>
        </w:rPr>
        <w:t>бизнес-элиты</w:t>
      </w:r>
      <w:proofErr w:type="gramEnd"/>
      <w:r w:rsidRPr="00F830DC">
        <w:rPr>
          <w:rFonts w:eastAsia="Times New Roman"/>
          <w:bCs/>
          <w:lang w:eastAsia="ru-RU"/>
        </w:rPr>
        <w:t xml:space="preserve">. </w:t>
      </w:r>
    </w:p>
    <w:p w:rsidR="00F830DC" w:rsidRPr="00F830DC" w:rsidRDefault="00F830DC" w:rsidP="00F830DC">
      <w:pPr>
        <w:autoSpaceDE w:val="0"/>
        <w:autoSpaceDN w:val="0"/>
        <w:adjustRightInd w:val="0"/>
        <w:jc w:val="both"/>
        <w:rPr>
          <w:rFonts w:eastAsia="TimesNewRomanPSMT"/>
          <w:lang w:eastAsia="ru-RU"/>
        </w:rPr>
      </w:pPr>
      <w:r w:rsidRPr="00F830DC">
        <w:t xml:space="preserve">            </w:t>
      </w:r>
      <w:proofErr w:type="gramStart"/>
      <w:r w:rsidRPr="00F830DC">
        <w:t>Бизнес-ритуалы</w:t>
      </w:r>
      <w:proofErr w:type="gramEnd"/>
      <w:r w:rsidRPr="00F830DC">
        <w:t xml:space="preserve"> в профессиональной деятельности. Официальные мероприятия в профессиональной деятельности. Организация переговоров и презентаций. Визитная карточка, ее роль в деловом общении. Корпоративные мероприятия.</w:t>
      </w:r>
    </w:p>
    <w:p w:rsidR="00F830DC" w:rsidRPr="00F830DC" w:rsidRDefault="00F830DC" w:rsidP="00F830DC">
      <w:pPr>
        <w:pStyle w:val="a4"/>
        <w:spacing w:after="0" w:line="258" w:lineRule="atLeast"/>
        <w:ind w:left="567"/>
        <w:jc w:val="both"/>
        <w:rPr>
          <w:b/>
        </w:rPr>
      </w:pPr>
    </w:p>
    <w:p w:rsidR="00F830DC" w:rsidRPr="00F830DC" w:rsidRDefault="00F830DC" w:rsidP="00F830DC">
      <w:pPr>
        <w:widowControl w:val="0"/>
        <w:jc w:val="center"/>
        <w:rPr>
          <w:b/>
        </w:rPr>
      </w:pPr>
      <w:r w:rsidRPr="00F830DC">
        <w:rPr>
          <w:b/>
        </w:rPr>
        <w:t>Тема 8.  Деловые культуры в международном бизнесе</w:t>
      </w:r>
    </w:p>
    <w:p w:rsidR="00F830DC" w:rsidRPr="00F830DC" w:rsidRDefault="00F830DC" w:rsidP="00F830DC">
      <w:pPr>
        <w:widowControl w:val="0"/>
        <w:jc w:val="center"/>
        <w:rPr>
          <w:b/>
        </w:rPr>
      </w:pPr>
    </w:p>
    <w:p w:rsidR="00F830DC" w:rsidRPr="00F830DC" w:rsidRDefault="00F830DC" w:rsidP="00F830DC">
      <w:pPr>
        <w:autoSpaceDE w:val="0"/>
        <w:autoSpaceDN w:val="0"/>
        <w:adjustRightInd w:val="0"/>
        <w:ind w:firstLine="709"/>
        <w:jc w:val="both"/>
        <w:rPr>
          <w:rFonts w:eastAsia="TimesNewRomanPSMT"/>
          <w:lang w:eastAsia="ru-RU"/>
        </w:rPr>
      </w:pPr>
      <w:r w:rsidRPr="00F830DC">
        <w:rPr>
          <w:bCs/>
        </w:rPr>
        <w:t xml:space="preserve">Особенности делового общения </w:t>
      </w:r>
      <w:r w:rsidRPr="00F830DC">
        <w:rPr>
          <w:rFonts w:eastAsia="TimesNewRomanPSMT"/>
          <w:lang w:eastAsia="ru-RU"/>
        </w:rPr>
        <w:t xml:space="preserve">представителей различных культур. </w:t>
      </w:r>
      <w:r w:rsidRPr="00F830DC">
        <w:t xml:space="preserve">Классификация деловых культур в международном бизнесе: </w:t>
      </w:r>
      <w:proofErr w:type="spellStart"/>
      <w:r w:rsidRPr="00F830DC">
        <w:t>моноактивные</w:t>
      </w:r>
      <w:proofErr w:type="spellEnd"/>
      <w:r w:rsidRPr="00F830DC">
        <w:t xml:space="preserve">, </w:t>
      </w:r>
      <w:proofErr w:type="spellStart"/>
      <w:r w:rsidRPr="00F830DC">
        <w:t>полиактивные</w:t>
      </w:r>
      <w:proofErr w:type="spellEnd"/>
      <w:r w:rsidRPr="00F830DC">
        <w:t xml:space="preserve"> и </w:t>
      </w:r>
      <w:proofErr w:type="gramStart"/>
      <w:r w:rsidRPr="00F830DC">
        <w:t>реактивные</w:t>
      </w:r>
      <w:proofErr w:type="gramEnd"/>
      <w:r w:rsidRPr="00F830DC">
        <w:t xml:space="preserve"> (</w:t>
      </w:r>
      <w:r w:rsidRPr="00F830DC">
        <w:rPr>
          <w:bCs/>
        </w:rPr>
        <w:t xml:space="preserve">Д.Р. Льюис). Национальные модели корпоративного управления. </w:t>
      </w:r>
      <w:r w:rsidRPr="00F830DC">
        <w:rPr>
          <w:snapToGrid w:val="0"/>
        </w:rPr>
        <w:t xml:space="preserve">Значимость учета социокультурной специфики партнеров для повышения эффективности делового сотрудничества. </w:t>
      </w:r>
      <w:r w:rsidRPr="00F830DC">
        <w:rPr>
          <w:bCs/>
        </w:rPr>
        <w:t xml:space="preserve">Межкультурная коммуникация </w:t>
      </w:r>
      <w:r w:rsidRPr="00F830DC">
        <w:t>и нравственность</w:t>
      </w:r>
      <w:r w:rsidRPr="00F830DC">
        <w:rPr>
          <w:bCs/>
        </w:rPr>
        <w:t xml:space="preserve"> в транснациональных корпорациях.</w:t>
      </w:r>
      <w:r w:rsidRPr="00F830DC">
        <w:t xml:space="preserve"> Становление российской деловой культуры.</w:t>
      </w:r>
    </w:p>
    <w:p w:rsidR="00F830DC" w:rsidRPr="00F830DC" w:rsidRDefault="00F830DC" w:rsidP="00F830DC">
      <w:pPr>
        <w:widowControl w:val="0"/>
        <w:jc w:val="both"/>
        <w:rPr>
          <w:snapToGrid w:val="0"/>
        </w:rPr>
      </w:pPr>
    </w:p>
    <w:p w:rsidR="00F830DC" w:rsidRPr="00F830DC" w:rsidRDefault="00F830DC" w:rsidP="00F830DC">
      <w:pPr>
        <w:pStyle w:val="22"/>
        <w:spacing w:line="264" w:lineRule="auto"/>
        <w:ind w:left="360"/>
        <w:rPr>
          <w:rFonts w:ascii="Times New Roman" w:hAnsi="Times New Roman"/>
          <w:sz w:val="24"/>
          <w:szCs w:val="24"/>
        </w:rPr>
      </w:pPr>
      <w:r w:rsidRPr="00F830DC">
        <w:rPr>
          <w:rFonts w:ascii="Times New Roman" w:hAnsi="Times New Roman"/>
          <w:sz w:val="24"/>
          <w:szCs w:val="24"/>
        </w:rPr>
        <w:t>5.Образовательные технологии</w:t>
      </w:r>
    </w:p>
    <w:p w:rsidR="00F830DC" w:rsidRPr="00F830DC" w:rsidRDefault="00F830DC" w:rsidP="00F830DC">
      <w:pPr>
        <w:shd w:val="clear" w:color="auto" w:fill="FFFFFF"/>
        <w:jc w:val="both"/>
        <w:rPr>
          <w:iCs/>
          <w:color w:val="000000"/>
        </w:rPr>
      </w:pPr>
      <w:r w:rsidRPr="00F830DC">
        <w:rPr>
          <w:iCs/>
          <w:color w:val="000000"/>
        </w:rPr>
        <w:t>При освоении дисциплины используются следующие сочетания видов учебной работы с методами и формами активизации познавательной деятельности бакалавров для достижения запланированных результатов обучения и формирования компетенций.</w:t>
      </w:r>
    </w:p>
    <w:p w:rsidR="00F830DC" w:rsidRPr="00F830DC" w:rsidRDefault="00F830DC" w:rsidP="00F830DC">
      <w:pPr>
        <w:ind w:left="720"/>
        <w:jc w:val="right"/>
      </w:pPr>
    </w:p>
    <w:p w:rsidR="00F830DC" w:rsidRPr="00F830DC" w:rsidRDefault="00F830DC" w:rsidP="00F830DC">
      <w:pPr>
        <w:ind w:left="720"/>
        <w:jc w:val="right"/>
      </w:pPr>
      <w:r w:rsidRPr="00F830DC">
        <w:t xml:space="preserve">Таблица 2. </w:t>
      </w:r>
    </w:p>
    <w:p w:rsidR="00F830DC" w:rsidRPr="00F830DC" w:rsidRDefault="00F830DC" w:rsidP="00F830DC">
      <w:pPr>
        <w:ind w:left="360"/>
        <w:jc w:val="center"/>
        <w:rPr>
          <w:b/>
        </w:rPr>
      </w:pPr>
      <w:r w:rsidRPr="00F830DC">
        <w:rPr>
          <w:b/>
        </w:rPr>
        <w:t>Методы и формы организации обучения (ФОО)</w:t>
      </w:r>
    </w:p>
    <w:p w:rsidR="00F830DC" w:rsidRPr="00F830DC" w:rsidRDefault="00F830DC" w:rsidP="00F830DC">
      <w:pPr>
        <w:pStyle w:val="22"/>
        <w:spacing w:line="264" w:lineRule="auto"/>
        <w:ind w:left="360"/>
        <w:jc w:val="left"/>
        <w:rPr>
          <w:rFonts w:ascii="Times New Roman" w:hAnsi="Times New Roman"/>
          <w:sz w:val="24"/>
          <w:szCs w:val="24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08"/>
        <w:gridCol w:w="1440"/>
        <w:gridCol w:w="1440"/>
        <w:gridCol w:w="1620"/>
      </w:tblGrid>
      <w:tr w:rsidR="00F830DC" w:rsidRPr="00F830DC" w:rsidTr="00E4151E">
        <w:tc>
          <w:tcPr>
            <w:tcW w:w="2552" w:type="dxa"/>
            <w:tcBorders>
              <w:tl2br w:val="single" w:sz="4" w:space="0" w:color="auto"/>
            </w:tcBorders>
            <w:vAlign w:val="center"/>
          </w:tcPr>
          <w:p w:rsidR="00F830DC" w:rsidRPr="00F830DC" w:rsidRDefault="00F830DC" w:rsidP="00E4151E">
            <w:pPr>
              <w:widowControl w:val="0"/>
              <w:tabs>
                <w:tab w:val="left" w:pos="2304"/>
              </w:tabs>
              <w:autoSpaceDE w:val="0"/>
              <w:autoSpaceDN w:val="0"/>
              <w:adjustRightInd w:val="0"/>
              <w:jc w:val="right"/>
            </w:pPr>
            <w:bookmarkStart w:id="0" w:name="_Toc263612355"/>
            <w:r w:rsidRPr="00F830DC">
              <w:t>ФОО</w:t>
            </w:r>
          </w:p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 xml:space="preserve">Методы </w:t>
            </w:r>
          </w:p>
        </w:tc>
        <w:tc>
          <w:tcPr>
            <w:tcW w:w="1408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>Лекция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 xml:space="preserve">Пр. </w:t>
            </w:r>
            <w:proofErr w:type="spellStart"/>
            <w:r w:rsidRPr="00F830DC">
              <w:t>зан</w:t>
            </w:r>
            <w:proofErr w:type="spellEnd"/>
            <w:r w:rsidRPr="00F830DC">
              <w:t>./</w:t>
            </w:r>
          </w:p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>Семинар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>Тренинг, Мастер-класс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СРС</w:t>
            </w:r>
          </w:p>
        </w:tc>
      </w:tr>
      <w:tr w:rsidR="00F830DC" w:rsidRPr="00F830DC" w:rsidTr="00E4151E">
        <w:tc>
          <w:tcPr>
            <w:tcW w:w="2552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rPr>
                <w:i/>
                <w:lang w:val="en-US"/>
              </w:rPr>
              <w:t>IT</w:t>
            </w:r>
            <w:r w:rsidRPr="00F830DC">
              <w:t>-методы</w:t>
            </w:r>
          </w:p>
        </w:tc>
        <w:tc>
          <w:tcPr>
            <w:tcW w:w="1408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</w:tr>
      <w:tr w:rsidR="00F830DC" w:rsidRPr="00F830DC" w:rsidTr="00E4151E">
        <w:tc>
          <w:tcPr>
            <w:tcW w:w="2552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>Работа в команде</w:t>
            </w:r>
          </w:p>
        </w:tc>
        <w:tc>
          <w:tcPr>
            <w:tcW w:w="1408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</w:tr>
      <w:tr w:rsidR="00F830DC" w:rsidRPr="00F830DC" w:rsidTr="00E4151E">
        <w:tc>
          <w:tcPr>
            <w:tcW w:w="2552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F830DC">
              <w:rPr>
                <w:i/>
                <w:lang w:val="en-US"/>
              </w:rPr>
              <w:t>Case</w:t>
            </w:r>
            <w:r w:rsidRPr="00F830DC">
              <w:rPr>
                <w:i/>
              </w:rPr>
              <w:t>-</w:t>
            </w:r>
            <w:r w:rsidRPr="00F830DC">
              <w:rPr>
                <w:i/>
                <w:lang w:val="en-US"/>
              </w:rPr>
              <w:t>study</w:t>
            </w:r>
          </w:p>
        </w:tc>
        <w:tc>
          <w:tcPr>
            <w:tcW w:w="1408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</w:tr>
      <w:tr w:rsidR="00F830DC" w:rsidRPr="00F830DC" w:rsidTr="00E4151E">
        <w:tc>
          <w:tcPr>
            <w:tcW w:w="2552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>Методы проблемного обучения.</w:t>
            </w:r>
          </w:p>
        </w:tc>
        <w:tc>
          <w:tcPr>
            <w:tcW w:w="1408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62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</w:tr>
      <w:tr w:rsidR="00F830DC" w:rsidRPr="00F830DC" w:rsidTr="00E4151E">
        <w:tc>
          <w:tcPr>
            <w:tcW w:w="2552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 xml:space="preserve">Обучение </w:t>
            </w:r>
          </w:p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lastRenderedPageBreak/>
              <w:t>на основе опыта</w:t>
            </w:r>
          </w:p>
        </w:tc>
        <w:tc>
          <w:tcPr>
            <w:tcW w:w="1408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lastRenderedPageBreak/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830DC" w:rsidRPr="00F830DC" w:rsidTr="00E4151E">
        <w:tc>
          <w:tcPr>
            <w:tcW w:w="2552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lastRenderedPageBreak/>
              <w:t>Опережающая самостоятельная работа</w:t>
            </w:r>
          </w:p>
        </w:tc>
        <w:tc>
          <w:tcPr>
            <w:tcW w:w="1408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</w:tr>
      <w:tr w:rsidR="00F830DC" w:rsidRPr="00F830DC" w:rsidTr="00E4151E">
        <w:tc>
          <w:tcPr>
            <w:tcW w:w="2552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>Проектный метод</w:t>
            </w:r>
          </w:p>
        </w:tc>
        <w:tc>
          <w:tcPr>
            <w:tcW w:w="1408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62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</w:tr>
    </w:tbl>
    <w:p w:rsidR="00F830DC" w:rsidRPr="00F830DC" w:rsidRDefault="00F830DC" w:rsidP="00F830DC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F830DC" w:rsidRPr="00F830DC" w:rsidRDefault="00F830DC" w:rsidP="00F830DC">
      <w:pPr>
        <w:shd w:val="clear" w:color="auto" w:fill="FFFFFF"/>
        <w:ind w:firstLine="862"/>
        <w:jc w:val="both"/>
        <w:rPr>
          <w:iCs/>
        </w:rPr>
      </w:pPr>
      <w:r w:rsidRPr="00F830DC">
        <w:rPr>
          <w:iCs/>
          <w:color w:val="000000"/>
        </w:rPr>
        <w:t xml:space="preserve">Для достижения поставленных целей преподавания дисциплины </w:t>
      </w:r>
      <w:r w:rsidRPr="00F830DC">
        <w:rPr>
          <w:iCs/>
          <w:color w:val="000000"/>
          <w:spacing w:val="-1"/>
        </w:rPr>
        <w:t>реализуются следующие средства, способы и организационные мероприятия:</w:t>
      </w:r>
    </w:p>
    <w:p w:rsidR="00F830DC" w:rsidRPr="00F830DC" w:rsidRDefault="00F830DC" w:rsidP="00F830DC">
      <w:pPr>
        <w:pStyle w:val="a4"/>
        <w:numPr>
          <w:ilvl w:val="0"/>
          <w:numId w:val="5"/>
        </w:numPr>
        <w:tabs>
          <w:tab w:val="clear" w:pos="1400"/>
          <w:tab w:val="num" w:pos="0"/>
        </w:tabs>
        <w:spacing w:after="0"/>
        <w:ind w:left="0" w:firstLine="0"/>
        <w:jc w:val="both"/>
      </w:pPr>
      <w:r w:rsidRPr="00F830DC">
        <w:t>изучение теоретического материала дисциплины на лекциях с использованием компьютерных технологий;</w:t>
      </w:r>
    </w:p>
    <w:p w:rsidR="00F830DC" w:rsidRPr="00F830DC" w:rsidRDefault="00F830DC" w:rsidP="00F830DC">
      <w:pPr>
        <w:pStyle w:val="a4"/>
        <w:numPr>
          <w:ilvl w:val="0"/>
          <w:numId w:val="5"/>
        </w:numPr>
        <w:tabs>
          <w:tab w:val="clear" w:pos="1400"/>
          <w:tab w:val="num" w:pos="0"/>
        </w:tabs>
        <w:spacing w:after="0"/>
        <w:ind w:left="0" w:firstLine="0"/>
        <w:jc w:val="both"/>
      </w:pPr>
      <w:r w:rsidRPr="00F830DC">
        <w:t xml:space="preserve">самостоятельное изучение теоретического материала дисциплины с </w:t>
      </w:r>
      <w:r w:rsidRPr="00F830DC">
        <w:rPr>
          <w:spacing w:val="-1"/>
        </w:rPr>
        <w:t xml:space="preserve">использованием </w:t>
      </w:r>
      <w:r w:rsidRPr="00F830DC">
        <w:rPr>
          <w:i/>
          <w:spacing w:val="-1"/>
          <w:lang w:val="en-US"/>
        </w:rPr>
        <w:t>Internet</w:t>
      </w:r>
      <w:r w:rsidRPr="00F830DC">
        <w:rPr>
          <w:spacing w:val="-1"/>
        </w:rPr>
        <w:t>-ресурсов, информационных баз, методических разработок, специальной учебной и научной литературы;</w:t>
      </w:r>
    </w:p>
    <w:p w:rsidR="00F830DC" w:rsidRPr="00F830DC" w:rsidRDefault="00F830DC" w:rsidP="00F830DC">
      <w:pPr>
        <w:pStyle w:val="a4"/>
        <w:numPr>
          <w:ilvl w:val="0"/>
          <w:numId w:val="5"/>
        </w:numPr>
        <w:tabs>
          <w:tab w:val="clear" w:pos="1400"/>
          <w:tab w:val="num" w:pos="0"/>
        </w:tabs>
        <w:spacing w:after="0"/>
        <w:ind w:left="0" w:firstLine="0"/>
        <w:jc w:val="both"/>
      </w:pPr>
      <w:r w:rsidRPr="00F830DC">
        <w:rPr>
          <w:iCs/>
          <w:color w:val="000000"/>
        </w:rPr>
        <w:t>закрепление теоретического материала при подготовке работ с использованием учебного и научного материала, выполнения проблемно-ориентированных, поисковых, творческих заданий.</w:t>
      </w:r>
    </w:p>
    <w:p w:rsidR="00F830DC" w:rsidRPr="00F830DC" w:rsidRDefault="00F830DC" w:rsidP="00F830DC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F830DC" w:rsidRPr="00F830DC" w:rsidRDefault="00F830DC" w:rsidP="00F830DC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  <w:r w:rsidRPr="00F830DC">
        <w:rPr>
          <w:rFonts w:ascii="Times New Roman" w:hAnsi="Times New Roman"/>
          <w:sz w:val="24"/>
          <w:szCs w:val="24"/>
        </w:rPr>
        <w:t>6. Организация и учебно-методическое обеспечение самостоятельной работы магистрантов</w:t>
      </w:r>
      <w:bookmarkEnd w:id="0"/>
    </w:p>
    <w:p w:rsidR="00F830DC" w:rsidRPr="00F830DC" w:rsidRDefault="00F830DC" w:rsidP="00F830DC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F830DC" w:rsidRPr="00F830DC" w:rsidRDefault="00F830DC" w:rsidP="00F830DC">
      <w:pPr>
        <w:tabs>
          <w:tab w:val="left" w:pos="709"/>
        </w:tabs>
        <w:suppressAutoHyphens/>
        <w:jc w:val="both"/>
      </w:pPr>
      <w:r w:rsidRPr="00F830DC">
        <w:rPr>
          <w:b/>
        </w:rPr>
        <w:t>6.1</w:t>
      </w:r>
      <w:r w:rsidRPr="00F830DC">
        <w:rPr>
          <w:b/>
        </w:rPr>
        <w:tab/>
      </w:r>
      <w:proofErr w:type="gramStart"/>
      <w:r w:rsidRPr="00F830DC">
        <w:rPr>
          <w:b/>
        </w:rPr>
        <w:t>Текущая</w:t>
      </w:r>
      <w:proofErr w:type="gramEnd"/>
      <w:r w:rsidRPr="00F830DC">
        <w:rPr>
          <w:b/>
        </w:rPr>
        <w:t xml:space="preserve"> и опережающая СРМ</w:t>
      </w:r>
      <w:r w:rsidRPr="00F830DC">
        <w:t>, направленная на углубление и закрепление знаний, а также развитие практических умений включает следующие виды работ:</w:t>
      </w:r>
    </w:p>
    <w:p w:rsidR="00F830DC" w:rsidRPr="00F830DC" w:rsidRDefault="00F830DC" w:rsidP="00F830DC">
      <w:pPr>
        <w:pStyle w:val="a4"/>
        <w:numPr>
          <w:ilvl w:val="0"/>
          <w:numId w:val="5"/>
        </w:numPr>
        <w:tabs>
          <w:tab w:val="clear" w:pos="1400"/>
          <w:tab w:val="num" w:pos="360"/>
        </w:tabs>
        <w:spacing w:after="0"/>
        <w:ind w:left="0" w:firstLine="0"/>
        <w:jc w:val="both"/>
      </w:pPr>
      <w:r w:rsidRPr="00F830DC">
        <w:t>работа с лекционным материалом, поиск и обзор литературы и электронных источников информации по индивидуально заданной проблеме;</w:t>
      </w:r>
    </w:p>
    <w:p w:rsidR="00F830DC" w:rsidRPr="00F830DC" w:rsidRDefault="00F830DC" w:rsidP="00F830DC">
      <w:pPr>
        <w:pStyle w:val="a4"/>
        <w:numPr>
          <w:ilvl w:val="0"/>
          <w:numId w:val="5"/>
        </w:numPr>
        <w:tabs>
          <w:tab w:val="clear" w:pos="1400"/>
          <w:tab w:val="num" w:pos="360"/>
        </w:tabs>
        <w:spacing w:after="0"/>
        <w:ind w:left="0" w:firstLine="0"/>
        <w:jc w:val="both"/>
      </w:pPr>
      <w:r w:rsidRPr="00F830DC">
        <w:t>выполнение домашних заданий;</w:t>
      </w:r>
    </w:p>
    <w:p w:rsidR="00F830DC" w:rsidRPr="00F830DC" w:rsidRDefault="00F830DC" w:rsidP="00F830DC">
      <w:pPr>
        <w:pStyle w:val="a4"/>
        <w:numPr>
          <w:ilvl w:val="0"/>
          <w:numId w:val="5"/>
        </w:numPr>
        <w:tabs>
          <w:tab w:val="clear" w:pos="1400"/>
          <w:tab w:val="num" w:pos="360"/>
        </w:tabs>
        <w:spacing w:after="0"/>
        <w:ind w:left="0" w:firstLine="0"/>
        <w:jc w:val="both"/>
      </w:pPr>
      <w:r w:rsidRPr="00F830DC">
        <w:t xml:space="preserve">перевод материалов </w:t>
      </w:r>
      <w:r w:rsidRPr="00F830DC">
        <w:rPr>
          <w:iCs/>
          <w:color w:val="000000"/>
          <w:spacing w:val="-1"/>
        </w:rPr>
        <w:t xml:space="preserve">из тематических информационных ресурсов </w:t>
      </w:r>
      <w:r w:rsidRPr="00F830DC">
        <w:t>с иностранных языков;</w:t>
      </w:r>
    </w:p>
    <w:p w:rsidR="00F830DC" w:rsidRPr="00F830DC" w:rsidRDefault="00F830DC" w:rsidP="00F830DC">
      <w:pPr>
        <w:pStyle w:val="a4"/>
        <w:numPr>
          <w:ilvl w:val="0"/>
          <w:numId w:val="5"/>
        </w:numPr>
        <w:tabs>
          <w:tab w:val="clear" w:pos="1400"/>
          <w:tab w:val="num" w:pos="360"/>
        </w:tabs>
        <w:spacing w:after="0"/>
        <w:ind w:left="0" w:firstLine="0"/>
        <w:jc w:val="both"/>
      </w:pPr>
      <w:r w:rsidRPr="00F830DC">
        <w:t xml:space="preserve"> изучение тем, вынесенных на самостоятельную проработку;</w:t>
      </w:r>
    </w:p>
    <w:p w:rsidR="00F830DC" w:rsidRPr="00F830DC" w:rsidRDefault="00F830DC" w:rsidP="00F830DC">
      <w:pPr>
        <w:pStyle w:val="a4"/>
        <w:numPr>
          <w:ilvl w:val="0"/>
          <w:numId w:val="5"/>
        </w:numPr>
        <w:tabs>
          <w:tab w:val="clear" w:pos="1400"/>
          <w:tab w:val="num" w:pos="360"/>
        </w:tabs>
        <w:spacing w:after="0"/>
        <w:ind w:left="0" w:firstLine="0"/>
        <w:jc w:val="both"/>
      </w:pPr>
      <w:r w:rsidRPr="00F830DC">
        <w:t>изучение теоретического материала к практическим занятиям подготовка презентаций;</w:t>
      </w:r>
    </w:p>
    <w:p w:rsidR="00F830DC" w:rsidRPr="00F830DC" w:rsidRDefault="00F830DC" w:rsidP="00F830DC">
      <w:pPr>
        <w:pStyle w:val="a4"/>
        <w:numPr>
          <w:ilvl w:val="0"/>
          <w:numId w:val="5"/>
        </w:numPr>
        <w:tabs>
          <w:tab w:val="clear" w:pos="1400"/>
          <w:tab w:val="num" w:pos="720"/>
        </w:tabs>
        <w:spacing w:after="0"/>
        <w:ind w:left="0" w:firstLine="0"/>
        <w:jc w:val="both"/>
      </w:pPr>
      <w:r w:rsidRPr="00F830DC">
        <w:t>подготовка к контрольной работе, к зачету.</w:t>
      </w:r>
      <w:r w:rsidRPr="00F830DC">
        <w:rPr>
          <w:iCs/>
          <w:color w:val="000000"/>
          <w:spacing w:val="-1"/>
        </w:rPr>
        <w:t xml:space="preserve"> </w:t>
      </w:r>
    </w:p>
    <w:p w:rsidR="00F830DC" w:rsidRPr="00F830DC" w:rsidRDefault="00F830DC" w:rsidP="00F830DC">
      <w:pPr>
        <w:pStyle w:val="a4"/>
        <w:spacing w:after="0"/>
        <w:jc w:val="both"/>
      </w:pPr>
    </w:p>
    <w:p w:rsidR="00F830DC" w:rsidRPr="00F830DC" w:rsidRDefault="00F830DC" w:rsidP="00F830DC">
      <w:pPr>
        <w:pStyle w:val="2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30DC">
        <w:rPr>
          <w:rFonts w:ascii="Times New Roman" w:hAnsi="Times New Roman"/>
          <w:b/>
          <w:sz w:val="24"/>
          <w:szCs w:val="24"/>
        </w:rPr>
        <w:t>6.1.1. Темы, выносимые на самостоятельную проработку:</w:t>
      </w:r>
    </w:p>
    <w:p w:rsidR="00F830DC" w:rsidRPr="00F830DC" w:rsidRDefault="00F830DC" w:rsidP="00F830DC">
      <w:pPr>
        <w:widowControl w:val="0"/>
        <w:jc w:val="both"/>
        <w:rPr>
          <w:snapToGrid w:val="0"/>
        </w:rPr>
      </w:pPr>
    </w:p>
    <w:p w:rsidR="00F830DC" w:rsidRPr="00F830DC" w:rsidRDefault="00F830DC" w:rsidP="00F830DC">
      <w:pPr>
        <w:numPr>
          <w:ilvl w:val="0"/>
          <w:numId w:val="3"/>
        </w:numPr>
        <w:ind w:left="360"/>
        <w:jc w:val="both"/>
      </w:pPr>
      <w:r w:rsidRPr="00F830DC">
        <w:t>Корпоративная культура - объект социологического исследования.</w:t>
      </w:r>
    </w:p>
    <w:p w:rsidR="00F830DC" w:rsidRPr="00F830DC" w:rsidRDefault="00F830DC" w:rsidP="00F830DC">
      <w:pPr>
        <w:numPr>
          <w:ilvl w:val="0"/>
          <w:numId w:val="3"/>
        </w:numPr>
        <w:ind w:left="360"/>
        <w:jc w:val="both"/>
      </w:pPr>
      <w:r w:rsidRPr="00F830DC">
        <w:t xml:space="preserve">Корпоративная культура как синтез различных видов деятельности и культуры. </w:t>
      </w:r>
    </w:p>
    <w:p w:rsidR="00F830DC" w:rsidRPr="00F830DC" w:rsidRDefault="00F830DC" w:rsidP="00F830DC">
      <w:pPr>
        <w:numPr>
          <w:ilvl w:val="0"/>
          <w:numId w:val="3"/>
        </w:numPr>
        <w:ind w:left="360"/>
        <w:jc w:val="both"/>
      </w:pPr>
      <w:r w:rsidRPr="00F830DC">
        <w:t>Корпоративная культура и менеджмент.</w:t>
      </w:r>
    </w:p>
    <w:p w:rsidR="00F830DC" w:rsidRPr="00F830DC" w:rsidRDefault="00F830DC" w:rsidP="00F830DC">
      <w:pPr>
        <w:numPr>
          <w:ilvl w:val="0"/>
          <w:numId w:val="3"/>
        </w:numPr>
        <w:ind w:left="360"/>
        <w:jc w:val="both"/>
      </w:pPr>
      <w:r w:rsidRPr="00F830DC">
        <w:t xml:space="preserve">Подходы к типологии корпоративной культуры: </w:t>
      </w:r>
      <w:r w:rsidRPr="00F830DC">
        <w:rPr>
          <w:rFonts w:eastAsia="Times New Roman"/>
          <w:lang w:eastAsia="ru-RU"/>
        </w:rPr>
        <w:t xml:space="preserve">Дж. </w:t>
      </w:r>
      <w:proofErr w:type="spellStart"/>
      <w:r w:rsidRPr="00F830DC">
        <w:rPr>
          <w:rFonts w:eastAsia="Times New Roman"/>
          <w:lang w:eastAsia="ru-RU"/>
        </w:rPr>
        <w:t>Зоненфельда</w:t>
      </w:r>
      <w:proofErr w:type="spellEnd"/>
      <w:r w:rsidRPr="00F830DC">
        <w:rPr>
          <w:rFonts w:eastAsia="Times New Roman"/>
          <w:lang w:eastAsia="ru-RU"/>
        </w:rPr>
        <w:t>; Т. Дейла и А. Кеннеди.</w:t>
      </w:r>
    </w:p>
    <w:p w:rsidR="00F830DC" w:rsidRPr="00F830DC" w:rsidRDefault="00F830DC" w:rsidP="00F830DC">
      <w:pPr>
        <w:numPr>
          <w:ilvl w:val="0"/>
          <w:numId w:val="3"/>
        </w:numPr>
        <w:ind w:left="360"/>
        <w:jc w:val="both"/>
      </w:pPr>
      <w:r w:rsidRPr="00F830DC">
        <w:rPr>
          <w:rFonts w:eastAsia="Times New Roman"/>
          <w:lang w:eastAsia="ru-RU"/>
        </w:rPr>
        <w:t>Консалтинг как способ формирования корпоративной культуры.</w:t>
      </w:r>
    </w:p>
    <w:p w:rsidR="00F830DC" w:rsidRPr="00F830DC" w:rsidRDefault="00F830DC" w:rsidP="00F830DC">
      <w:pPr>
        <w:numPr>
          <w:ilvl w:val="0"/>
          <w:numId w:val="3"/>
        </w:numPr>
        <w:ind w:left="360"/>
        <w:jc w:val="both"/>
      </w:pPr>
      <w:proofErr w:type="spellStart"/>
      <w:r w:rsidRPr="00F830DC">
        <w:rPr>
          <w:rFonts w:eastAsia="Times New Roman"/>
          <w:lang w:eastAsia="ru-RU"/>
        </w:rPr>
        <w:t>Коучинг</w:t>
      </w:r>
      <w:proofErr w:type="spellEnd"/>
      <w:r w:rsidRPr="00F830DC">
        <w:rPr>
          <w:rFonts w:eastAsia="Times New Roman"/>
          <w:lang w:eastAsia="ru-RU"/>
        </w:rPr>
        <w:t>: инструмент корпоративной культуры.</w:t>
      </w:r>
    </w:p>
    <w:p w:rsidR="00F830DC" w:rsidRPr="00F830DC" w:rsidRDefault="00F830DC" w:rsidP="00F830DC">
      <w:pPr>
        <w:numPr>
          <w:ilvl w:val="0"/>
          <w:numId w:val="3"/>
        </w:numPr>
        <w:ind w:left="360"/>
        <w:jc w:val="both"/>
      </w:pPr>
      <w:r w:rsidRPr="00F830DC">
        <w:t>Корпоративная культура как проекция национальной культуры.</w:t>
      </w:r>
    </w:p>
    <w:p w:rsidR="00F830DC" w:rsidRPr="00F830DC" w:rsidRDefault="00F830DC" w:rsidP="00F830DC">
      <w:pPr>
        <w:numPr>
          <w:ilvl w:val="0"/>
          <w:numId w:val="3"/>
        </w:numPr>
        <w:ind w:left="360"/>
        <w:jc w:val="both"/>
      </w:pPr>
      <w:r w:rsidRPr="00F830DC">
        <w:rPr>
          <w:rFonts w:eastAsia="Times New Roman"/>
          <w:lang w:eastAsia="ru-RU"/>
        </w:rPr>
        <w:t>Роль специалиста по связям с общественностью в формировании корпоративной культуры.</w:t>
      </w:r>
    </w:p>
    <w:p w:rsidR="00F830DC" w:rsidRPr="00F830DC" w:rsidRDefault="00F830DC" w:rsidP="00F830DC">
      <w:pPr>
        <w:numPr>
          <w:ilvl w:val="0"/>
          <w:numId w:val="3"/>
        </w:numPr>
        <w:ind w:left="360"/>
        <w:jc w:val="both"/>
      </w:pPr>
      <w:r w:rsidRPr="00F830DC">
        <w:t>Корпоративные праздники и их роль в создании корпоративной культуры.</w:t>
      </w:r>
    </w:p>
    <w:p w:rsidR="00F830DC" w:rsidRPr="00F830DC" w:rsidRDefault="00F830DC" w:rsidP="00F830DC">
      <w:pPr>
        <w:numPr>
          <w:ilvl w:val="0"/>
          <w:numId w:val="3"/>
        </w:numPr>
        <w:ind w:left="360"/>
        <w:jc w:val="both"/>
      </w:pPr>
      <w:r w:rsidRPr="00F830DC">
        <w:t>Организационная культура образовательного учреждения.</w:t>
      </w:r>
    </w:p>
    <w:p w:rsidR="00F830DC" w:rsidRPr="00F830DC" w:rsidRDefault="00F830DC" w:rsidP="00F830DC">
      <w:pPr>
        <w:widowControl w:val="0"/>
        <w:numPr>
          <w:ilvl w:val="0"/>
          <w:numId w:val="3"/>
        </w:numPr>
        <w:ind w:left="360"/>
        <w:jc w:val="both"/>
        <w:rPr>
          <w:snapToGrid w:val="0"/>
        </w:rPr>
      </w:pPr>
      <w:r w:rsidRPr="00F830DC">
        <w:rPr>
          <w:snapToGrid w:val="0"/>
        </w:rPr>
        <w:t>Понятие прикладной этики и ее структура.</w:t>
      </w:r>
    </w:p>
    <w:p w:rsidR="00F830DC" w:rsidRPr="00F830DC" w:rsidRDefault="00F830DC" w:rsidP="00F830DC">
      <w:pPr>
        <w:numPr>
          <w:ilvl w:val="0"/>
          <w:numId w:val="3"/>
        </w:numPr>
        <w:ind w:left="357" w:hanging="357"/>
        <w:jc w:val="both"/>
      </w:pPr>
      <w:r w:rsidRPr="00F830DC">
        <w:rPr>
          <w:snapToGrid w:val="0"/>
        </w:rPr>
        <w:t>Проблемы этики бизнеса и делового общения в России.</w:t>
      </w:r>
    </w:p>
    <w:p w:rsidR="00F830DC" w:rsidRPr="00F830DC" w:rsidRDefault="00F830DC" w:rsidP="00F830DC">
      <w:pPr>
        <w:widowControl w:val="0"/>
        <w:numPr>
          <w:ilvl w:val="0"/>
          <w:numId w:val="3"/>
        </w:numPr>
        <w:ind w:left="360"/>
        <w:jc w:val="both"/>
        <w:rPr>
          <w:snapToGrid w:val="0"/>
        </w:rPr>
      </w:pPr>
      <w:r w:rsidRPr="00F830DC">
        <w:t>Интегрированные маркетинговые коммуникации и их возможности формирования корпоративной культуры.</w:t>
      </w:r>
    </w:p>
    <w:p w:rsidR="00F830DC" w:rsidRPr="00F830DC" w:rsidRDefault="00F830DC" w:rsidP="00F830DC">
      <w:pPr>
        <w:widowControl w:val="0"/>
        <w:numPr>
          <w:ilvl w:val="0"/>
          <w:numId w:val="3"/>
        </w:numPr>
        <w:ind w:left="360"/>
        <w:jc w:val="both"/>
        <w:rPr>
          <w:snapToGrid w:val="0"/>
        </w:rPr>
      </w:pPr>
      <w:r w:rsidRPr="00F830DC">
        <w:t>Поведение персонала организации как элемент корпоративной культуры.</w:t>
      </w:r>
    </w:p>
    <w:p w:rsidR="00F830DC" w:rsidRPr="00F830DC" w:rsidRDefault="00F830DC" w:rsidP="00F830DC">
      <w:pPr>
        <w:numPr>
          <w:ilvl w:val="0"/>
          <w:numId w:val="3"/>
        </w:numPr>
        <w:ind w:left="357" w:hanging="357"/>
        <w:jc w:val="both"/>
      </w:pPr>
      <w:r w:rsidRPr="00F830DC">
        <w:rPr>
          <w:snapToGrid w:val="0"/>
        </w:rPr>
        <w:t>Условия и факторы конструктивного разрешения деловых конфликтов.</w:t>
      </w:r>
    </w:p>
    <w:p w:rsidR="00F830DC" w:rsidRPr="00F830DC" w:rsidRDefault="00F830DC" w:rsidP="00F830DC">
      <w:pPr>
        <w:numPr>
          <w:ilvl w:val="0"/>
          <w:numId w:val="3"/>
        </w:numPr>
        <w:ind w:left="357" w:hanging="357"/>
        <w:jc w:val="both"/>
        <w:rPr>
          <w:snapToGrid w:val="0"/>
        </w:rPr>
      </w:pPr>
      <w:r w:rsidRPr="00F830DC">
        <w:rPr>
          <w:snapToGrid w:val="0"/>
        </w:rPr>
        <w:t xml:space="preserve">Проблемы формирования и поддержания персонального имиджа в </w:t>
      </w:r>
      <w:proofErr w:type="gramStart"/>
      <w:r w:rsidRPr="00F830DC">
        <w:rPr>
          <w:snapToGrid w:val="0"/>
        </w:rPr>
        <w:t>бизнес-среде</w:t>
      </w:r>
      <w:proofErr w:type="gramEnd"/>
      <w:r w:rsidRPr="00F830DC">
        <w:rPr>
          <w:snapToGrid w:val="0"/>
        </w:rPr>
        <w:t xml:space="preserve">. </w:t>
      </w:r>
    </w:p>
    <w:p w:rsidR="00F830DC" w:rsidRPr="00F830DC" w:rsidRDefault="00F830DC" w:rsidP="00F830DC">
      <w:pPr>
        <w:jc w:val="both"/>
      </w:pPr>
    </w:p>
    <w:p w:rsidR="00F830DC" w:rsidRPr="00F830DC" w:rsidRDefault="00F830DC" w:rsidP="00F830DC">
      <w:pPr>
        <w:pStyle w:val="2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30DC" w:rsidRPr="00F830DC" w:rsidRDefault="00F830DC" w:rsidP="00F830DC">
      <w:pPr>
        <w:numPr>
          <w:ilvl w:val="1"/>
          <w:numId w:val="6"/>
        </w:numPr>
        <w:suppressAutoHyphens/>
        <w:jc w:val="center"/>
        <w:rPr>
          <w:b/>
        </w:rPr>
      </w:pPr>
      <w:r w:rsidRPr="00F830DC">
        <w:rPr>
          <w:b/>
        </w:rPr>
        <w:t>Творческая проблемно-ориентированная самостоятельная работа</w:t>
      </w:r>
    </w:p>
    <w:p w:rsidR="00F830DC" w:rsidRPr="00F830DC" w:rsidRDefault="00F830DC" w:rsidP="00F830DC">
      <w:pPr>
        <w:tabs>
          <w:tab w:val="left" w:pos="709"/>
        </w:tabs>
        <w:suppressAutoHyphens/>
        <w:jc w:val="center"/>
        <w:rPr>
          <w:b/>
        </w:rPr>
      </w:pPr>
    </w:p>
    <w:p w:rsidR="00F830DC" w:rsidRPr="00F830DC" w:rsidRDefault="00F830DC" w:rsidP="00F830DC">
      <w:pPr>
        <w:tabs>
          <w:tab w:val="left" w:pos="709"/>
        </w:tabs>
        <w:suppressAutoHyphens/>
        <w:jc w:val="both"/>
      </w:pPr>
      <w:r w:rsidRPr="00F830DC">
        <w:t>ТСР</w:t>
      </w:r>
      <w:r w:rsidRPr="00F830DC">
        <w:rPr>
          <w:b/>
        </w:rPr>
        <w:t xml:space="preserve"> </w:t>
      </w:r>
      <w:proofErr w:type="gramStart"/>
      <w:r w:rsidRPr="00F830DC">
        <w:t>направлена</w:t>
      </w:r>
      <w:proofErr w:type="gramEnd"/>
      <w:r w:rsidRPr="00F830DC">
        <w:t xml:space="preserve"> на развитие интеллектуальных умений, комплекса общекультурных и профессиональных компетенций, повышение творческого потенциала бакалавров и заключается в:</w:t>
      </w:r>
    </w:p>
    <w:p w:rsidR="00F830DC" w:rsidRPr="00F830DC" w:rsidRDefault="00F830DC" w:rsidP="00F830DC">
      <w:pPr>
        <w:pStyle w:val="a4"/>
        <w:numPr>
          <w:ilvl w:val="0"/>
          <w:numId w:val="5"/>
        </w:numPr>
        <w:tabs>
          <w:tab w:val="clear" w:pos="1400"/>
          <w:tab w:val="num" w:pos="180"/>
        </w:tabs>
        <w:spacing w:after="0"/>
        <w:ind w:left="0" w:firstLine="0"/>
        <w:jc w:val="both"/>
      </w:pPr>
      <w:proofErr w:type="gramStart"/>
      <w:r w:rsidRPr="00F830DC">
        <w:t>поиске</w:t>
      </w:r>
      <w:proofErr w:type="gramEnd"/>
      <w:r w:rsidRPr="00F830DC">
        <w:t xml:space="preserve">, анализе, структурировании и презентации информации; </w:t>
      </w:r>
    </w:p>
    <w:p w:rsidR="00F830DC" w:rsidRPr="00F830DC" w:rsidRDefault="00F830DC" w:rsidP="00F830DC">
      <w:pPr>
        <w:pStyle w:val="a4"/>
        <w:numPr>
          <w:ilvl w:val="0"/>
          <w:numId w:val="5"/>
        </w:numPr>
        <w:tabs>
          <w:tab w:val="clear" w:pos="1400"/>
          <w:tab w:val="num" w:pos="180"/>
        </w:tabs>
        <w:spacing w:after="0"/>
        <w:ind w:left="0" w:firstLine="0"/>
        <w:jc w:val="both"/>
      </w:pPr>
      <w:r w:rsidRPr="00F830DC">
        <w:t>исследовательская работа и участие в научных студенческих конференциях, семинарах и олимпиадах;</w:t>
      </w:r>
    </w:p>
    <w:p w:rsidR="00F830DC" w:rsidRPr="00F830DC" w:rsidRDefault="00F830DC" w:rsidP="00F830DC">
      <w:pPr>
        <w:pStyle w:val="a4"/>
        <w:numPr>
          <w:ilvl w:val="0"/>
          <w:numId w:val="5"/>
        </w:numPr>
        <w:tabs>
          <w:tab w:val="clear" w:pos="1400"/>
          <w:tab w:val="num" w:pos="180"/>
        </w:tabs>
        <w:spacing w:after="0"/>
        <w:ind w:left="0" w:firstLine="0"/>
        <w:jc w:val="both"/>
      </w:pPr>
      <w:r w:rsidRPr="00F830DC">
        <w:t>анализ научных публикаций по определенной преподавателем теме.</w:t>
      </w:r>
    </w:p>
    <w:p w:rsidR="00F830DC" w:rsidRPr="00F830DC" w:rsidRDefault="00F830DC" w:rsidP="00F830DC">
      <w:pPr>
        <w:tabs>
          <w:tab w:val="left" w:pos="709"/>
        </w:tabs>
        <w:suppressAutoHyphens/>
        <w:rPr>
          <w:color w:val="FF6600"/>
        </w:rPr>
      </w:pPr>
    </w:p>
    <w:p w:rsidR="00F830DC" w:rsidRPr="00F830DC" w:rsidRDefault="00F830DC" w:rsidP="00F830DC">
      <w:pPr>
        <w:pStyle w:val="20"/>
        <w:tabs>
          <w:tab w:val="left" w:pos="709"/>
        </w:tabs>
        <w:suppressAutoHyphens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F830DC" w:rsidRPr="00F830DC" w:rsidRDefault="00F830DC" w:rsidP="00F830DC">
      <w:pPr>
        <w:pStyle w:val="2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0DC">
        <w:rPr>
          <w:rFonts w:ascii="Times New Roman" w:hAnsi="Times New Roman"/>
          <w:b/>
          <w:sz w:val="24"/>
          <w:szCs w:val="24"/>
        </w:rPr>
        <w:t>6.2.1. Перечень научных проблем и направлений научных исследований:</w:t>
      </w:r>
    </w:p>
    <w:p w:rsidR="00F830DC" w:rsidRPr="00F830DC" w:rsidRDefault="00F830DC" w:rsidP="00F830DC">
      <w:pPr>
        <w:numPr>
          <w:ilvl w:val="0"/>
          <w:numId w:val="2"/>
        </w:numPr>
        <w:spacing w:before="120"/>
        <w:ind w:left="357" w:hanging="357"/>
        <w:jc w:val="both"/>
      </w:pPr>
      <w:r w:rsidRPr="00F830DC">
        <w:rPr>
          <w:rFonts w:eastAsia="Times New Roman"/>
          <w:lang w:eastAsia="ru-RU"/>
        </w:rPr>
        <w:t>Генезис научных представлений о корпоративной культуре.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proofErr w:type="spellStart"/>
      <w:r w:rsidRPr="00F830DC">
        <w:rPr>
          <w:rFonts w:eastAsia="Times New Roman"/>
          <w:lang w:eastAsia="ru-RU"/>
        </w:rPr>
        <w:t>Мифодизайн</w:t>
      </w:r>
      <w:proofErr w:type="spellEnd"/>
      <w:r w:rsidRPr="00F830DC">
        <w:rPr>
          <w:rFonts w:eastAsia="Times New Roman"/>
          <w:lang w:eastAsia="ru-RU"/>
        </w:rPr>
        <w:t xml:space="preserve"> в культуре организации.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>Организационная культура предприятия в системе управления персоналом.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>Различия в понимании истоков формирования и сущности культуры корпорации: рационалистический и феноменологический подходы.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>Корпоративный кодекс как инструмент управления корпоративными отношениями в компании.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>Влияние экономического кризиса на политику развития корпоративной культуры компании.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 xml:space="preserve">Этика </w:t>
      </w:r>
      <w:proofErr w:type="spellStart"/>
      <w:r w:rsidRPr="00F830DC">
        <w:t>глобализирующегося</w:t>
      </w:r>
      <w:proofErr w:type="spellEnd"/>
      <w:r w:rsidRPr="00F830DC">
        <w:t xml:space="preserve"> общества.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>Моральные проблемы международного бизнеса.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>Проблема социальной ответственности организации.</w:t>
      </w:r>
    </w:p>
    <w:p w:rsidR="00F830DC" w:rsidRPr="00F830DC" w:rsidRDefault="00F830DC" w:rsidP="00F830DC">
      <w:pPr>
        <w:numPr>
          <w:ilvl w:val="0"/>
          <w:numId w:val="2"/>
        </w:numPr>
        <w:tabs>
          <w:tab w:val="left" w:pos="360"/>
        </w:tabs>
        <w:ind w:left="0" w:firstLine="0"/>
        <w:jc w:val="both"/>
      </w:pPr>
      <w:r w:rsidRPr="00F830DC">
        <w:t>Особенности формирования профессионального самосознания специалистов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>Проблемы этики бизнеса в России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 xml:space="preserve">Проблематика </w:t>
      </w:r>
      <w:proofErr w:type="spellStart"/>
      <w:r w:rsidRPr="00F830DC">
        <w:t>репутационного</w:t>
      </w:r>
      <w:proofErr w:type="spellEnd"/>
      <w:r w:rsidRPr="00F830DC">
        <w:t xml:space="preserve"> менеджмента в условиях информационного общества. 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>Социальные сети как коммуникационный канал формирования корпоративной репутации.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>Корпоративная мифология, корпоративная культура и корпоративная репутация.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>Репутация и корпоративная идентичность.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>Влияние  менеджмента на формировании корпоративной репутации.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>Роль государственных институтов в формировании репутации организации.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>Воздействие репутации на оценочную стоимость корпорации.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>Количественные и качественные методы оценки корпоративной репутации.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 xml:space="preserve">Корпоративная социальная ответственность в практике </w:t>
      </w:r>
      <w:proofErr w:type="gramStart"/>
      <w:r w:rsidRPr="00F830DC">
        <w:t>современных</w:t>
      </w:r>
      <w:proofErr w:type="gramEnd"/>
      <w:r w:rsidRPr="00F830DC">
        <w:t xml:space="preserve"> бизнес-компаний.</w:t>
      </w:r>
    </w:p>
    <w:p w:rsidR="00F830DC" w:rsidRPr="00F830DC" w:rsidRDefault="00F830DC" w:rsidP="00F830DC">
      <w:pPr>
        <w:pStyle w:val="2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30DC" w:rsidRPr="00F830DC" w:rsidRDefault="00F830DC" w:rsidP="00F830DC">
      <w:pPr>
        <w:pStyle w:val="22"/>
        <w:rPr>
          <w:rFonts w:ascii="Times New Roman" w:hAnsi="Times New Roman"/>
          <w:sz w:val="24"/>
          <w:szCs w:val="24"/>
        </w:rPr>
      </w:pPr>
      <w:bookmarkStart w:id="1" w:name="_Toc263612356"/>
      <w:r w:rsidRPr="00F830DC">
        <w:rPr>
          <w:rFonts w:ascii="Times New Roman" w:hAnsi="Times New Roman"/>
          <w:sz w:val="24"/>
          <w:szCs w:val="24"/>
        </w:rPr>
        <w:t>7. Средства (ФОС) текущей и итоговой оценки качества освоения дисциплины</w:t>
      </w:r>
      <w:bookmarkEnd w:id="1"/>
    </w:p>
    <w:p w:rsidR="00F830DC" w:rsidRPr="00F830DC" w:rsidRDefault="00F830DC" w:rsidP="00F830DC">
      <w:pPr>
        <w:shd w:val="clear" w:color="auto" w:fill="FFFFFF"/>
        <w:ind w:firstLine="708"/>
        <w:jc w:val="both"/>
      </w:pPr>
      <w:r w:rsidRPr="00F830DC">
        <w:rPr>
          <w:color w:val="000000"/>
          <w:spacing w:val="-1"/>
        </w:rPr>
        <w:t>Оценка успеваемости бакалавров осуществляется по результатам:</w:t>
      </w:r>
    </w:p>
    <w:p w:rsidR="00F830DC" w:rsidRPr="00F830DC" w:rsidRDefault="00F830DC" w:rsidP="00F830DC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360"/>
        </w:tabs>
        <w:ind w:left="0" w:firstLine="0"/>
        <w:jc w:val="both"/>
      </w:pPr>
      <w:r w:rsidRPr="00F830DC">
        <w:rPr>
          <w:color w:val="000000"/>
          <w:spacing w:val="-2"/>
        </w:rPr>
        <w:t>выполнения тестовых заданий и контрольных работ;</w:t>
      </w:r>
    </w:p>
    <w:p w:rsidR="00F830DC" w:rsidRPr="00F830DC" w:rsidRDefault="00F830DC" w:rsidP="00F830DC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360"/>
        </w:tabs>
        <w:ind w:left="0" w:firstLine="0"/>
        <w:jc w:val="both"/>
      </w:pPr>
      <w:r w:rsidRPr="00F830DC">
        <w:rPr>
          <w:color w:val="000000"/>
        </w:rPr>
        <w:t>анализа подготовленных презентаций и докладов;</w:t>
      </w:r>
    </w:p>
    <w:p w:rsidR="00F830DC" w:rsidRPr="00F830DC" w:rsidRDefault="00F830DC" w:rsidP="00F830DC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360"/>
          <w:tab w:val="left" w:pos="1001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2"/>
        </w:rPr>
      </w:pPr>
      <w:r w:rsidRPr="00F830DC">
        <w:rPr>
          <w:color w:val="000000"/>
          <w:spacing w:val="6"/>
        </w:rPr>
        <w:t xml:space="preserve">устного опроса </w:t>
      </w:r>
      <w:r w:rsidRPr="00F830DC">
        <w:rPr>
          <w:color w:val="000000"/>
          <w:spacing w:val="-1"/>
        </w:rPr>
        <w:t xml:space="preserve">при сдаче выполненных индивидуальных заданий, защите отчетов по самостоятельным работам и во время </w:t>
      </w:r>
      <w:r w:rsidRPr="00F830DC">
        <w:rPr>
          <w:b/>
          <w:color w:val="000000"/>
          <w:spacing w:val="-2"/>
        </w:rPr>
        <w:t>зачета во втором семестре</w:t>
      </w:r>
      <w:r w:rsidRPr="00F830DC">
        <w:rPr>
          <w:color w:val="000000"/>
          <w:spacing w:val="6"/>
        </w:rPr>
        <w:t xml:space="preserve"> (для выявления знания и понимания теоретического материала </w:t>
      </w:r>
      <w:r w:rsidRPr="00F830DC">
        <w:rPr>
          <w:color w:val="000000"/>
          <w:spacing w:val="-1"/>
        </w:rPr>
        <w:t>дисциплины)</w:t>
      </w:r>
      <w:r w:rsidRPr="00F830DC">
        <w:rPr>
          <w:color w:val="000000"/>
          <w:spacing w:val="-2"/>
        </w:rPr>
        <w:t>.</w:t>
      </w:r>
    </w:p>
    <w:p w:rsidR="00F830DC" w:rsidRPr="00F830DC" w:rsidRDefault="00F830DC" w:rsidP="00F830DC">
      <w:pPr>
        <w:ind w:firstLine="600"/>
        <w:jc w:val="both"/>
      </w:pPr>
    </w:p>
    <w:p w:rsidR="00F830DC" w:rsidRPr="00F830DC" w:rsidRDefault="00F830DC" w:rsidP="00F830DC">
      <w:pPr>
        <w:jc w:val="center"/>
        <w:rPr>
          <w:b/>
        </w:rPr>
      </w:pPr>
      <w:r w:rsidRPr="00F830DC">
        <w:rPr>
          <w:b/>
        </w:rPr>
        <w:t>7.1. Тр</w:t>
      </w:r>
      <w:r w:rsidR="00E746CE">
        <w:rPr>
          <w:b/>
        </w:rPr>
        <w:t xml:space="preserve">ебования к содержанию вопросов </w:t>
      </w:r>
      <w:r w:rsidRPr="00F830DC">
        <w:rPr>
          <w:b/>
        </w:rPr>
        <w:t xml:space="preserve"> </w:t>
      </w:r>
      <w:r w:rsidR="00E746CE">
        <w:rPr>
          <w:b/>
        </w:rPr>
        <w:t>экзамена</w:t>
      </w:r>
    </w:p>
    <w:p w:rsidR="00F830DC" w:rsidRPr="00F830DC" w:rsidRDefault="00F830DC" w:rsidP="00F830DC">
      <w:pPr>
        <w:ind w:firstLine="360"/>
        <w:rPr>
          <w:color w:val="000000"/>
          <w:spacing w:val="6"/>
        </w:rPr>
      </w:pPr>
    </w:p>
    <w:p w:rsidR="00F830DC" w:rsidRPr="00F830DC" w:rsidRDefault="00F830DC" w:rsidP="00F830DC">
      <w:pPr>
        <w:ind w:firstLine="360"/>
        <w:rPr>
          <w:color w:val="000000"/>
          <w:spacing w:val="6"/>
        </w:rPr>
      </w:pPr>
      <w:r w:rsidRPr="00F830DC">
        <w:rPr>
          <w:color w:val="000000"/>
          <w:spacing w:val="6"/>
        </w:rPr>
        <w:lastRenderedPageBreak/>
        <w:t>Зачетные  билеты включают три типа заданий: 2 теоретических вопроса и проблемно-ориентированное задание.</w:t>
      </w:r>
    </w:p>
    <w:p w:rsidR="00F830DC" w:rsidRPr="00F830DC" w:rsidRDefault="00F830DC" w:rsidP="00F830DC">
      <w:pPr>
        <w:jc w:val="center"/>
        <w:rPr>
          <w:b/>
        </w:rPr>
      </w:pPr>
    </w:p>
    <w:p w:rsidR="00F830DC" w:rsidRPr="00F830DC" w:rsidRDefault="00F830DC" w:rsidP="00F830DC">
      <w:pPr>
        <w:jc w:val="center"/>
        <w:rPr>
          <w:b/>
        </w:rPr>
      </w:pPr>
      <w:r w:rsidRPr="00F830DC">
        <w:rPr>
          <w:b/>
        </w:rPr>
        <w:t xml:space="preserve">7.2. Примеры заданий  билета </w:t>
      </w:r>
    </w:p>
    <w:p w:rsidR="00F830DC" w:rsidRPr="00F830DC" w:rsidRDefault="00F830DC" w:rsidP="00F830DC">
      <w:pPr>
        <w:jc w:val="center"/>
        <w:rPr>
          <w:b/>
        </w:rPr>
      </w:pPr>
    </w:p>
    <w:p w:rsidR="00F830DC" w:rsidRPr="00F830DC" w:rsidRDefault="00F830DC" w:rsidP="00F830DC">
      <w:pPr>
        <w:numPr>
          <w:ilvl w:val="0"/>
          <w:numId w:val="8"/>
        </w:numPr>
        <w:tabs>
          <w:tab w:val="clear" w:pos="720"/>
        </w:tabs>
        <w:ind w:left="0" w:firstLine="284"/>
        <w:jc w:val="both"/>
      </w:pPr>
      <w:r w:rsidRPr="00F830DC">
        <w:t>Основные функции корпоративной культуры.</w:t>
      </w:r>
    </w:p>
    <w:p w:rsidR="00F830DC" w:rsidRPr="00F830DC" w:rsidRDefault="00F830DC" w:rsidP="00F830DC">
      <w:pPr>
        <w:numPr>
          <w:ilvl w:val="0"/>
          <w:numId w:val="8"/>
        </w:numPr>
        <w:jc w:val="both"/>
      </w:pPr>
      <w:r w:rsidRPr="00F830DC">
        <w:t>Репутация как рыночная категория: отличительные черты.</w:t>
      </w:r>
    </w:p>
    <w:p w:rsidR="00F830DC" w:rsidRPr="00F830DC" w:rsidRDefault="00F830DC" w:rsidP="00F830DC">
      <w:pPr>
        <w:numPr>
          <w:ilvl w:val="0"/>
          <w:numId w:val="8"/>
        </w:numPr>
        <w:tabs>
          <w:tab w:val="clear" w:pos="720"/>
        </w:tabs>
        <w:ind w:left="0" w:firstLine="284"/>
        <w:jc w:val="both"/>
      </w:pPr>
      <w:r w:rsidRPr="00F830DC">
        <w:t xml:space="preserve">Проанализируйте основные группы </w:t>
      </w:r>
      <w:proofErr w:type="spellStart"/>
      <w:r w:rsidRPr="00F830DC">
        <w:t>стейкхолдеров</w:t>
      </w:r>
      <w:proofErr w:type="spellEnd"/>
      <w:r w:rsidRPr="00F830DC">
        <w:t xml:space="preserve"> высшего учебного заведения (на примере Томского политехнического университета). </w:t>
      </w:r>
    </w:p>
    <w:p w:rsidR="00F830DC" w:rsidRPr="00F830DC" w:rsidRDefault="00F830DC" w:rsidP="00F830DC">
      <w:pPr>
        <w:pStyle w:val="20"/>
        <w:tabs>
          <w:tab w:val="left" w:pos="709"/>
        </w:tabs>
        <w:suppressAutoHyphens/>
        <w:spacing w:after="0" w:line="240" w:lineRule="auto"/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</w:p>
    <w:p w:rsidR="00F830DC" w:rsidRPr="00F830DC" w:rsidRDefault="00F830DC" w:rsidP="00F830DC">
      <w:pPr>
        <w:pStyle w:val="22"/>
        <w:rPr>
          <w:rFonts w:ascii="Times New Roman" w:hAnsi="Times New Roman"/>
          <w:sz w:val="24"/>
          <w:szCs w:val="24"/>
        </w:rPr>
      </w:pPr>
      <w:bookmarkStart w:id="2" w:name="_Toc263612357"/>
      <w:r w:rsidRPr="00F830DC">
        <w:rPr>
          <w:rFonts w:ascii="Times New Roman" w:hAnsi="Times New Roman"/>
          <w:sz w:val="24"/>
          <w:szCs w:val="24"/>
        </w:rPr>
        <w:t xml:space="preserve">8. </w:t>
      </w:r>
      <w:bookmarkStart w:id="3" w:name="_Toc263612358"/>
      <w:bookmarkEnd w:id="2"/>
      <w:r w:rsidRPr="00F830DC">
        <w:rPr>
          <w:rFonts w:ascii="Times New Roman" w:hAnsi="Times New Roman"/>
          <w:sz w:val="24"/>
          <w:szCs w:val="24"/>
        </w:rPr>
        <w:t>Учебно-методическое и информационное обеспечение дисциплины</w:t>
      </w:r>
      <w:bookmarkEnd w:id="3"/>
    </w:p>
    <w:p w:rsidR="00F830DC" w:rsidRPr="00F830DC" w:rsidRDefault="00F830DC" w:rsidP="00F830DC">
      <w:pPr>
        <w:pStyle w:val="4"/>
        <w:numPr>
          <w:ilvl w:val="0"/>
          <w:numId w:val="0"/>
        </w:numPr>
        <w:ind w:left="600"/>
        <w:rPr>
          <w:b/>
          <w:sz w:val="24"/>
          <w:szCs w:val="24"/>
        </w:rPr>
      </w:pPr>
      <w:r w:rsidRPr="00F830DC">
        <w:rPr>
          <w:b/>
          <w:sz w:val="24"/>
          <w:szCs w:val="24"/>
        </w:rPr>
        <w:t xml:space="preserve"> Основная литература:</w:t>
      </w:r>
    </w:p>
    <w:p w:rsidR="00F830DC" w:rsidRPr="00F830DC" w:rsidRDefault="00F830DC" w:rsidP="00F830DC">
      <w:pPr>
        <w:pStyle w:val="4"/>
        <w:numPr>
          <w:ilvl w:val="0"/>
          <w:numId w:val="0"/>
        </w:numPr>
        <w:ind w:left="600"/>
        <w:rPr>
          <w:b/>
          <w:sz w:val="24"/>
          <w:szCs w:val="24"/>
        </w:rPr>
      </w:pP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proofErr w:type="spellStart"/>
      <w:r w:rsidRPr="00F830DC">
        <w:t>Даулинг</w:t>
      </w:r>
      <w:proofErr w:type="spellEnd"/>
      <w:r w:rsidRPr="00F830DC">
        <w:t xml:space="preserve"> Г. Репутация фирмы: создание, управление и оценка эффективности. - М.: ИНФРА-М, 2003.</w:t>
      </w: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proofErr w:type="spellStart"/>
      <w:r w:rsidRPr="00F830DC">
        <w:t>Залман</w:t>
      </w:r>
      <w:proofErr w:type="spellEnd"/>
      <w:r w:rsidRPr="00F830DC">
        <w:t xml:space="preserve"> </w:t>
      </w:r>
      <w:proofErr w:type="spellStart"/>
      <w:r w:rsidRPr="00F830DC">
        <w:t>Ариф</w:t>
      </w:r>
      <w:proofErr w:type="spellEnd"/>
      <w:r w:rsidRPr="00F830DC">
        <w:t xml:space="preserve">. </w:t>
      </w:r>
      <w:proofErr w:type="spellStart"/>
      <w:r w:rsidRPr="00F830DC">
        <w:t>Репутационный</w:t>
      </w:r>
      <w:proofErr w:type="spellEnd"/>
      <w:r w:rsidRPr="00F830DC">
        <w:t xml:space="preserve"> риск. Управление в целях создания стоимости. - М.: ЗАО «Олимп-Бизнес», 2008.</w:t>
      </w: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>Костюк В.Д. Нематериальные блага. Защита чести, достоинства и деловой репутации / В. Д. Костюк. — М.</w:t>
      </w:r>
      <w:proofErr w:type="gramStart"/>
      <w:r w:rsidRPr="00F830DC">
        <w:t xml:space="preserve"> :</w:t>
      </w:r>
      <w:proofErr w:type="gramEnd"/>
      <w:r w:rsidRPr="00F830DC">
        <w:t xml:space="preserve"> </w:t>
      </w:r>
      <w:proofErr w:type="spellStart"/>
      <w:r w:rsidRPr="00F830DC">
        <w:t>Лекс</w:t>
      </w:r>
      <w:proofErr w:type="spellEnd"/>
      <w:r w:rsidRPr="00F830DC">
        <w:t>-Книга, 2002.</w:t>
      </w: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 xml:space="preserve">Мартин, </w:t>
      </w:r>
      <w:proofErr w:type="spellStart"/>
      <w:r w:rsidRPr="00F830DC">
        <w:t>Грэм</w:t>
      </w:r>
      <w:proofErr w:type="spellEnd"/>
      <w:r w:rsidRPr="00F830DC">
        <w:t xml:space="preserve">. Корпоративные репутации, </w:t>
      </w:r>
      <w:proofErr w:type="spellStart"/>
      <w:r w:rsidRPr="00F830DC">
        <w:t>брендинг</w:t>
      </w:r>
      <w:proofErr w:type="spellEnd"/>
      <w:r w:rsidRPr="00F830DC">
        <w:t xml:space="preserve"> и управление персоналом. Стратегический подход к управлению человеческими ресурсами</w:t>
      </w:r>
      <w:proofErr w:type="gramStart"/>
      <w:r w:rsidRPr="00F830DC">
        <w:t xml:space="preserve"> :</w:t>
      </w:r>
      <w:proofErr w:type="gramEnd"/>
      <w:r w:rsidRPr="00F830DC">
        <w:t xml:space="preserve"> пер. с англ. / Г. Мартин, С. </w:t>
      </w:r>
      <w:proofErr w:type="spellStart"/>
      <w:r w:rsidRPr="00F830DC">
        <w:t>Хетрик</w:t>
      </w:r>
      <w:proofErr w:type="spellEnd"/>
      <w:r w:rsidRPr="00F830DC">
        <w:t>. — М.</w:t>
      </w:r>
      <w:proofErr w:type="gramStart"/>
      <w:r w:rsidRPr="00F830DC">
        <w:t xml:space="preserve"> :</w:t>
      </w:r>
      <w:proofErr w:type="gramEnd"/>
      <w:r w:rsidRPr="00F830DC">
        <w:t xml:space="preserve"> Группа ИДТ, 2008.</w:t>
      </w: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 xml:space="preserve">Олейник И.В. "Плюс / минус" репутация. Российский опыт </w:t>
      </w:r>
      <w:proofErr w:type="spellStart"/>
      <w:r w:rsidRPr="00F830DC">
        <w:t>репутационного</w:t>
      </w:r>
      <w:proofErr w:type="spellEnd"/>
      <w:r w:rsidRPr="00F830DC">
        <w:t xml:space="preserve"> менеджмента / И. В. Олейник, А. Б. </w:t>
      </w:r>
      <w:proofErr w:type="spellStart"/>
      <w:r w:rsidRPr="00F830DC">
        <w:t>Лапшов</w:t>
      </w:r>
      <w:proofErr w:type="spellEnd"/>
      <w:r w:rsidRPr="00F830DC">
        <w:t>.—2-е изд., доп.</w:t>
      </w:r>
      <w:proofErr w:type="gramStart"/>
      <w:r w:rsidRPr="00F830DC">
        <w:t>—С</w:t>
      </w:r>
      <w:proofErr w:type="gramEnd"/>
      <w:r w:rsidRPr="00F830DC">
        <w:t xml:space="preserve">амара: </w:t>
      </w:r>
      <w:proofErr w:type="spellStart"/>
      <w:r w:rsidRPr="00F830DC">
        <w:t>Бахрах</w:t>
      </w:r>
      <w:proofErr w:type="spellEnd"/>
      <w:r w:rsidRPr="00F830DC">
        <w:t>-М, 2003.</w:t>
      </w: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proofErr w:type="spellStart"/>
      <w:r w:rsidRPr="00F830DC">
        <w:t>Олсоп</w:t>
      </w:r>
      <w:proofErr w:type="spellEnd"/>
      <w:r w:rsidRPr="00F830DC">
        <w:t xml:space="preserve"> </w:t>
      </w:r>
      <w:proofErr w:type="spellStart"/>
      <w:r w:rsidRPr="00F830DC">
        <w:t>Р.Дж</w:t>
      </w:r>
      <w:proofErr w:type="spellEnd"/>
      <w:r w:rsidRPr="00F830DC">
        <w:t>. 18 непреложных законов корпоративной репутации</w:t>
      </w:r>
      <w:proofErr w:type="gramStart"/>
      <w:r w:rsidRPr="00F830DC">
        <w:t xml:space="preserve"> :</w:t>
      </w:r>
      <w:proofErr w:type="gramEnd"/>
      <w:r w:rsidRPr="00F830DC">
        <w:t xml:space="preserve"> пер. с англ. / Р. Дж. </w:t>
      </w:r>
      <w:proofErr w:type="spellStart"/>
      <w:r w:rsidRPr="00F830DC">
        <w:t>Олсоп</w:t>
      </w:r>
      <w:proofErr w:type="spellEnd"/>
      <w:r w:rsidRPr="00F830DC">
        <w:t>. — М. ; СПб</w:t>
      </w:r>
      <w:proofErr w:type="gramStart"/>
      <w:r w:rsidRPr="00F830DC">
        <w:t xml:space="preserve">. : </w:t>
      </w:r>
      <w:proofErr w:type="gramEnd"/>
      <w:r w:rsidRPr="00F830DC">
        <w:t>Вершина, 2006.</w:t>
      </w: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>Капитонов Э.А., Зинченко Г.П., Капитонов А.Э. Корпоративная культура: теория и практика. – М.: Альфа-Пресс, 2005. – 351с.</w:t>
      </w: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proofErr w:type="spellStart"/>
      <w:r w:rsidRPr="00F830DC">
        <w:t>Клеммер</w:t>
      </w:r>
      <w:proofErr w:type="spellEnd"/>
      <w:r w:rsidRPr="00F830DC">
        <w:t xml:space="preserve">, Джим. Как создать команду победителей. Корпоративная культура, системы мотивации и вечные принципы успеха, которые исповедуют 100 самых эффективных и прибыльных компаний в мире: пер. с англ. / Дж. </w:t>
      </w:r>
      <w:proofErr w:type="spellStart"/>
      <w:r w:rsidRPr="00F830DC">
        <w:t>Клеммер</w:t>
      </w:r>
      <w:proofErr w:type="spellEnd"/>
      <w:r w:rsidRPr="00F830DC">
        <w:t>. — М.</w:t>
      </w:r>
      <w:proofErr w:type="gramStart"/>
      <w:r w:rsidRPr="00F830DC">
        <w:t xml:space="preserve"> :</w:t>
      </w:r>
      <w:proofErr w:type="gramEnd"/>
      <w:r w:rsidRPr="00F830DC">
        <w:t xml:space="preserve"> </w:t>
      </w:r>
      <w:proofErr w:type="spellStart"/>
      <w:r w:rsidRPr="00F830DC">
        <w:t>СмартБук</w:t>
      </w:r>
      <w:proofErr w:type="spellEnd"/>
      <w:r w:rsidRPr="00F830DC">
        <w:t xml:space="preserve">, 2009. — 208 с. </w:t>
      </w: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proofErr w:type="spellStart"/>
      <w:r w:rsidRPr="00F830DC">
        <w:t>Лейхифф</w:t>
      </w:r>
      <w:proofErr w:type="spellEnd"/>
      <w:proofErr w:type="gramStart"/>
      <w:r w:rsidRPr="00F830DC">
        <w:t xml:space="preserve"> </w:t>
      </w:r>
      <w:proofErr w:type="spellStart"/>
      <w:r w:rsidRPr="00F830DC">
        <w:t>Д</w:t>
      </w:r>
      <w:proofErr w:type="gramEnd"/>
      <w:r w:rsidRPr="00F830DC">
        <w:t>ж.М</w:t>
      </w:r>
      <w:proofErr w:type="spellEnd"/>
      <w:r w:rsidRPr="00F830DC">
        <w:t xml:space="preserve">., </w:t>
      </w:r>
      <w:proofErr w:type="spellStart"/>
      <w:r w:rsidRPr="00F830DC">
        <w:t>Пенроуз</w:t>
      </w:r>
      <w:proofErr w:type="spellEnd"/>
      <w:r w:rsidRPr="00F830DC">
        <w:t xml:space="preserve"> </w:t>
      </w:r>
      <w:proofErr w:type="spellStart"/>
      <w:r w:rsidRPr="00F830DC">
        <w:t>Дж.М</w:t>
      </w:r>
      <w:proofErr w:type="spellEnd"/>
      <w:r w:rsidRPr="00F830DC">
        <w:t>. Бизнес-коммуникации. – СПб</w:t>
      </w:r>
      <w:proofErr w:type="gramStart"/>
      <w:r w:rsidRPr="00F830DC">
        <w:t xml:space="preserve">.: </w:t>
      </w:r>
      <w:proofErr w:type="gramEnd"/>
      <w:r w:rsidRPr="00F830DC">
        <w:t>Питер, 2001. – 688 с.</w:t>
      </w: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>Льюис Ричард Д. Деловые культуры в международном бизнесе. От столкновения к взаимопониманию. – М.: Дело, 1999. – 440 с.</w:t>
      </w: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proofErr w:type="spellStart"/>
      <w:r w:rsidRPr="00F830DC">
        <w:t>Майстер</w:t>
      </w:r>
      <w:proofErr w:type="spellEnd"/>
      <w:r w:rsidRPr="00F830DC">
        <w:t>, Дэвид. Делай то, что проповедуешь. Что руководители должны делать для создания корпоративной культуры, нацеленной на высокие достижения</w:t>
      </w:r>
      <w:proofErr w:type="gramStart"/>
      <w:r w:rsidRPr="00F830DC">
        <w:t xml:space="preserve"> :</w:t>
      </w:r>
      <w:proofErr w:type="gramEnd"/>
      <w:r w:rsidRPr="00F830DC">
        <w:t xml:space="preserve"> пер. с англ. / Д. </w:t>
      </w:r>
      <w:proofErr w:type="spellStart"/>
      <w:r w:rsidRPr="00F830DC">
        <w:t>Майстер</w:t>
      </w:r>
      <w:proofErr w:type="spellEnd"/>
      <w:r w:rsidRPr="00F830DC">
        <w:t xml:space="preserve">. — 2-е изд. — М. : Альпина Бизнес Букс, 2006. — 245 с.  </w:t>
      </w: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>Петрунин Ю. Ю. Этика бизнеса: учебник / Ю. Ю. Петрунин, В. К. Борисов; Московский государственный университет им. М. В. Ломоносова (МГУ). - 4-е изд.,- М.: Проспект: Изд-во МГУ, 2007. - 347 с.</w:t>
      </w: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 xml:space="preserve">Пирогов К. М. Основы организации бизнеса: учебник для вузов / К. М. Пирогов, Н. К. </w:t>
      </w:r>
      <w:proofErr w:type="spellStart"/>
      <w:r w:rsidRPr="00F830DC">
        <w:t>Темнова</w:t>
      </w:r>
      <w:proofErr w:type="spellEnd"/>
      <w:r w:rsidRPr="00F830DC">
        <w:t xml:space="preserve">, И. В. </w:t>
      </w:r>
      <w:proofErr w:type="spellStart"/>
      <w:r w:rsidRPr="00F830DC">
        <w:t>Гуськова</w:t>
      </w:r>
      <w:proofErr w:type="spellEnd"/>
      <w:r w:rsidRPr="00F830DC">
        <w:t xml:space="preserve">. - 2-е изд., - М.: </w:t>
      </w:r>
      <w:proofErr w:type="spellStart"/>
      <w:r w:rsidRPr="00F830DC">
        <w:t>КноРус</w:t>
      </w:r>
      <w:proofErr w:type="spellEnd"/>
      <w:r w:rsidRPr="00F830DC">
        <w:t xml:space="preserve">, 2007. - 556 с. </w:t>
      </w: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proofErr w:type="spellStart"/>
      <w:r w:rsidRPr="00F830DC">
        <w:t>Спивак</w:t>
      </w:r>
      <w:proofErr w:type="spellEnd"/>
      <w:r w:rsidRPr="00F830DC">
        <w:t xml:space="preserve"> В.А. Корпоративная культура. – СПб: Питер, 2001. – 352 с.</w:t>
      </w: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proofErr w:type="spellStart"/>
      <w:r w:rsidRPr="00F830DC">
        <w:t>Соломанидина</w:t>
      </w:r>
      <w:proofErr w:type="spellEnd"/>
      <w:r w:rsidRPr="00F830DC">
        <w:t xml:space="preserve"> Т.О. Организационная культура компании. – М.: Инфра-М, 2009. – 624с.</w:t>
      </w: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>Томсон К. М. Рецепты корпоративной культуры. Как изменить привычное поведение. – М.: Баланс Бизнес Букс, 2005. – 320 с.</w:t>
      </w: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lastRenderedPageBreak/>
        <w:t>Шувалова Н. Н. Этика деловых отношений: учебно-практическое пособие / Н. Н. Шувалова; Российская академия государственной службы при Президенте Российской Федерации (РАГС). - М.: РАГС, 2009. - 270 с.</w:t>
      </w:r>
    </w:p>
    <w:p w:rsidR="00F830DC" w:rsidRPr="00F830DC" w:rsidRDefault="00F830DC" w:rsidP="00F830DC">
      <w:pPr>
        <w:pStyle w:val="4"/>
        <w:numPr>
          <w:ilvl w:val="0"/>
          <w:numId w:val="0"/>
        </w:numPr>
        <w:ind w:left="709" w:hanging="709"/>
        <w:rPr>
          <w:b/>
          <w:sz w:val="24"/>
          <w:szCs w:val="24"/>
        </w:rPr>
      </w:pPr>
    </w:p>
    <w:p w:rsidR="00F830DC" w:rsidRPr="00F830DC" w:rsidRDefault="00F830DC" w:rsidP="00F830DC">
      <w:pPr>
        <w:pStyle w:val="4"/>
        <w:numPr>
          <w:ilvl w:val="0"/>
          <w:numId w:val="0"/>
        </w:numPr>
        <w:ind w:left="600"/>
        <w:rPr>
          <w:b/>
          <w:sz w:val="24"/>
          <w:szCs w:val="24"/>
        </w:rPr>
      </w:pPr>
      <w:r w:rsidRPr="00F830DC">
        <w:rPr>
          <w:b/>
          <w:sz w:val="24"/>
          <w:szCs w:val="24"/>
        </w:rPr>
        <w:t>Дополнительная литература:</w:t>
      </w:r>
    </w:p>
    <w:p w:rsidR="00F830DC" w:rsidRPr="00F830DC" w:rsidRDefault="00F830DC" w:rsidP="00F830DC">
      <w:pPr>
        <w:pStyle w:val="4"/>
        <w:numPr>
          <w:ilvl w:val="0"/>
          <w:numId w:val="0"/>
        </w:numPr>
        <w:ind w:left="709" w:hanging="709"/>
        <w:rPr>
          <w:b/>
          <w:sz w:val="24"/>
          <w:szCs w:val="24"/>
        </w:rPr>
      </w:pPr>
    </w:p>
    <w:p w:rsidR="00F830DC" w:rsidRPr="00F830DC" w:rsidRDefault="00F830DC" w:rsidP="00F830DC">
      <w:pPr>
        <w:numPr>
          <w:ilvl w:val="0"/>
          <w:numId w:val="9"/>
        </w:numPr>
        <w:autoSpaceDE w:val="0"/>
        <w:autoSpaceDN w:val="0"/>
        <w:adjustRightInd w:val="0"/>
        <w:ind w:left="0" w:firstLine="180"/>
        <w:jc w:val="both"/>
        <w:rPr>
          <w:rFonts w:eastAsia="TimesNewRomanPSMT"/>
        </w:rPr>
      </w:pPr>
      <w:r w:rsidRPr="00F830DC">
        <w:t xml:space="preserve">Козлов В. В. Корпоративная культура: опыт, проблемы и перспективы развития. – М.: </w:t>
      </w:r>
      <w:proofErr w:type="spellStart"/>
      <w:r w:rsidRPr="00F830DC">
        <w:t>Гардарика</w:t>
      </w:r>
      <w:proofErr w:type="spellEnd"/>
      <w:r w:rsidRPr="00F830DC">
        <w:t>, 2004. – 269 с.</w:t>
      </w:r>
    </w:p>
    <w:p w:rsidR="00F830DC" w:rsidRPr="00F830DC" w:rsidRDefault="00F830DC" w:rsidP="00F830DC">
      <w:pPr>
        <w:numPr>
          <w:ilvl w:val="0"/>
          <w:numId w:val="9"/>
        </w:numPr>
        <w:autoSpaceDE w:val="0"/>
        <w:autoSpaceDN w:val="0"/>
        <w:adjustRightInd w:val="0"/>
        <w:ind w:left="0" w:firstLine="180"/>
        <w:jc w:val="both"/>
        <w:rPr>
          <w:rStyle w:val="apple-style-span"/>
          <w:rFonts w:eastAsia="TimesNewRomanPSMT"/>
        </w:rPr>
      </w:pPr>
      <w:r w:rsidRPr="00F830DC">
        <w:rPr>
          <w:rStyle w:val="apple-style-span"/>
        </w:rPr>
        <w:t>Кузнецов И. Корпоративная культура. – М.: Книжный дом, 2004. – 200с.</w:t>
      </w:r>
    </w:p>
    <w:p w:rsidR="00F830DC" w:rsidRPr="00F830DC" w:rsidRDefault="00F830DC" w:rsidP="00F830DC">
      <w:pPr>
        <w:numPr>
          <w:ilvl w:val="0"/>
          <w:numId w:val="9"/>
        </w:numPr>
        <w:autoSpaceDE w:val="0"/>
        <w:autoSpaceDN w:val="0"/>
        <w:adjustRightInd w:val="0"/>
        <w:ind w:left="0" w:firstLine="180"/>
        <w:jc w:val="both"/>
        <w:rPr>
          <w:rFonts w:eastAsia="TimesNewRomanPSMT"/>
        </w:rPr>
      </w:pPr>
      <w:r w:rsidRPr="00F830DC">
        <w:t>Смирнова И.А. Корпоративная культура организации: психолого-</w:t>
      </w:r>
      <w:proofErr w:type="spellStart"/>
      <w:r w:rsidRPr="00F830DC">
        <w:t>акмеологические</w:t>
      </w:r>
      <w:proofErr w:type="spellEnd"/>
      <w:r w:rsidRPr="00F830DC">
        <w:t xml:space="preserve"> основы формирования и развития: учебное пособие / И. А. Смирнова. — М.</w:t>
      </w:r>
      <w:proofErr w:type="gramStart"/>
      <w:r w:rsidRPr="00F830DC">
        <w:t xml:space="preserve"> :</w:t>
      </w:r>
      <w:proofErr w:type="gramEnd"/>
      <w:r w:rsidRPr="00F830DC">
        <w:t xml:space="preserve"> КДУ, 2009.</w:t>
      </w:r>
    </w:p>
    <w:p w:rsidR="00F830DC" w:rsidRPr="00F830DC" w:rsidRDefault="00F830DC" w:rsidP="00F830DC">
      <w:pPr>
        <w:numPr>
          <w:ilvl w:val="0"/>
          <w:numId w:val="9"/>
        </w:numPr>
        <w:autoSpaceDE w:val="0"/>
        <w:autoSpaceDN w:val="0"/>
        <w:adjustRightInd w:val="0"/>
        <w:ind w:left="0" w:firstLine="180"/>
        <w:jc w:val="both"/>
        <w:rPr>
          <w:rFonts w:eastAsia="TimesNewRomanPSMT"/>
        </w:rPr>
      </w:pPr>
      <w:r w:rsidRPr="00F830DC">
        <w:rPr>
          <w:lang w:eastAsia="ru-RU"/>
        </w:rPr>
        <w:t>Стеклова О.Е.</w:t>
      </w:r>
      <w:r w:rsidRPr="00F830DC">
        <w:rPr>
          <w:rFonts w:eastAsia="TimesNewRomanPSMT"/>
        </w:rPr>
        <w:t xml:space="preserve"> </w:t>
      </w:r>
      <w:r w:rsidRPr="00F830DC">
        <w:rPr>
          <w:lang w:eastAsia="ru-RU"/>
        </w:rPr>
        <w:t xml:space="preserve">Организационная культура: учебное пособие. – Ульяновск: </w:t>
      </w:r>
      <w:proofErr w:type="spellStart"/>
      <w:r w:rsidRPr="00F830DC">
        <w:rPr>
          <w:lang w:eastAsia="ru-RU"/>
        </w:rPr>
        <w:t>УлГТУ</w:t>
      </w:r>
      <w:proofErr w:type="spellEnd"/>
      <w:r w:rsidRPr="00F830DC">
        <w:rPr>
          <w:lang w:eastAsia="ru-RU"/>
        </w:rPr>
        <w:t xml:space="preserve">,  2007. – 127 с. </w:t>
      </w:r>
    </w:p>
    <w:p w:rsidR="00F830DC" w:rsidRPr="00F830DC" w:rsidRDefault="00F830DC" w:rsidP="00F830DC">
      <w:pPr>
        <w:numPr>
          <w:ilvl w:val="0"/>
          <w:numId w:val="9"/>
        </w:numPr>
        <w:autoSpaceDE w:val="0"/>
        <w:autoSpaceDN w:val="0"/>
        <w:adjustRightInd w:val="0"/>
        <w:ind w:left="0" w:firstLine="180"/>
        <w:jc w:val="both"/>
        <w:rPr>
          <w:rFonts w:eastAsia="TimesNewRomanPSMT"/>
          <w:lang w:val="en-US"/>
        </w:rPr>
      </w:pPr>
      <w:proofErr w:type="spellStart"/>
      <w:r w:rsidRPr="00F830DC">
        <w:rPr>
          <w:rFonts w:eastAsia="Times New Roman"/>
          <w:lang w:val="en-US" w:eastAsia="ru-RU"/>
        </w:rPr>
        <w:t>Alvesson</w:t>
      </w:r>
      <w:proofErr w:type="spellEnd"/>
      <w:r w:rsidRPr="00F830DC">
        <w:rPr>
          <w:rFonts w:eastAsia="Times New Roman"/>
          <w:lang w:val="en-US" w:eastAsia="ru-RU"/>
        </w:rPr>
        <w:t xml:space="preserve"> Mats. Understanding Organizational Culture. - Sage Publications Ltd., 2002.</w:t>
      </w:r>
    </w:p>
    <w:p w:rsidR="00F830DC" w:rsidRPr="00F830DC" w:rsidRDefault="00F830DC" w:rsidP="00F830DC">
      <w:pPr>
        <w:numPr>
          <w:ilvl w:val="0"/>
          <w:numId w:val="9"/>
        </w:numPr>
        <w:autoSpaceDE w:val="0"/>
        <w:autoSpaceDN w:val="0"/>
        <w:adjustRightInd w:val="0"/>
        <w:ind w:left="0" w:firstLine="180"/>
        <w:jc w:val="both"/>
        <w:rPr>
          <w:rFonts w:eastAsia="TimesNewRomanPSMT"/>
          <w:lang w:val="en-US"/>
        </w:rPr>
      </w:pPr>
      <w:proofErr w:type="spellStart"/>
      <w:r w:rsidRPr="00F830DC">
        <w:rPr>
          <w:rFonts w:eastAsia="Times New Roman"/>
          <w:lang w:val="en-US" w:eastAsia="ru-RU"/>
        </w:rPr>
        <w:t>Caroselli</w:t>
      </w:r>
      <w:proofErr w:type="spellEnd"/>
      <w:r w:rsidRPr="00F830DC">
        <w:rPr>
          <w:rFonts w:eastAsia="Times New Roman"/>
          <w:lang w:val="en-US" w:eastAsia="ru-RU"/>
        </w:rPr>
        <w:t xml:space="preserve"> Marlene. The Business Ethics Activity Book: 50 Exercises for Promoting Integrity at Work. -AMACOM/American Management Association; 1st edition, 2003.</w:t>
      </w:r>
    </w:p>
    <w:p w:rsidR="00F830DC" w:rsidRPr="00F830DC" w:rsidRDefault="00F830DC" w:rsidP="00F830DC">
      <w:pPr>
        <w:numPr>
          <w:ilvl w:val="0"/>
          <w:numId w:val="9"/>
        </w:numPr>
        <w:autoSpaceDE w:val="0"/>
        <w:autoSpaceDN w:val="0"/>
        <w:adjustRightInd w:val="0"/>
        <w:ind w:left="0" w:firstLine="180"/>
        <w:jc w:val="both"/>
        <w:rPr>
          <w:rFonts w:eastAsia="TimesNewRomanPSMT"/>
          <w:lang w:val="en-US"/>
        </w:rPr>
      </w:pPr>
      <w:r w:rsidRPr="00F830DC">
        <w:rPr>
          <w:lang w:val="en-US" w:eastAsia="ru-RU"/>
        </w:rPr>
        <w:t>Schmitt Richard B. Firms Work to Make Ethics Part of Corporate Culture. – Wall Street Journal, 5</w:t>
      </w:r>
      <w:r w:rsidRPr="00F830DC">
        <w:rPr>
          <w:rFonts w:eastAsia="TimesNewRomanPSMT"/>
          <w:lang w:val="en-US"/>
        </w:rPr>
        <w:t xml:space="preserve"> </w:t>
      </w:r>
      <w:r w:rsidRPr="00F830DC">
        <w:rPr>
          <w:lang w:val="en-US" w:eastAsia="ru-RU"/>
        </w:rPr>
        <w:t>November, 2002.</w:t>
      </w:r>
    </w:p>
    <w:p w:rsidR="00F830DC" w:rsidRPr="00F830DC" w:rsidRDefault="00F830DC" w:rsidP="00F830DC">
      <w:pPr>
        <w:pStyle w:val="4"/>
        <w:numPr>
          <w:ilvl w:val="0"/>
          <w:numId w:val="0"/>
        </w:numPr>
        <w:ind w:left="600"/>
        <w:rPr>
          <w:b/>
          <w:sz w:val="24"/>
          <w:szCs w:val="24"/>
          <w:lang w:val="en-US"/>
        </w:rPr>
      </w:pPr>
    </w:p>
    <w:p w:rsidR="00F830DC" w:rsidRPr="00F830DC" w:rsidRDefault="00F830DC" w:rsidP="00F830DC">
      <w:pPr>
        <w:tabs>
          <w:tab w:val="left" w:pos="993"/>
        </w:tabs>
        <w:ind w:firstLine="567"/>
        <w:jc w:val="both"/>
        <w:rPr>
          <w:b/>
          <w:lang w:val="en-US"/>
        </w:rPr>
      </w:pPr>
      <w:r w:rsidRPr="00F830DC">
        <w:rPr>
          <w:b/>
        </w:rPr>
        <w:t>Информационные ресурсы в интерактивном режиме</w:t>
      </w:r>
    </w:p>
    <w:p w:rsidR="00F830DC" w:rsidRPr="00F830DC" w:rsidRDefault="00F830DC" w:rsidP="00F830DC">
      <w:pPr>
        <w:tabs>
          <w:tab w:val="left" w:pos="993"/>
        </w:tabs>
        <w:ind w:firstLine="567"/>
        <w:jc w:val="both"/>
        <w:rPr>
          <w:b/>
          <w:lang w:val="en-US"/>
        </w:rPr>
      </w:pPr>
    </w:p>
    <w:p w:rsidR="00F830DC" w:rsidRPr="00F830DC" w:rsidRDefault="00F830DC" w:rsidP="00F830DC">
      <w:pPr>
        <w:pStyle w:val="a3"/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30DC">
        <w:rPr>
          <w:rFonts w:ascii="Times New Roman" w:hAnsi="Times New Roman"/>
          <w:color w:val="000000"/>
          <w:sz w:val="24"/>
          <w:szCs w:val="24"/>
          <w:lang w:eastAsia="ru-RU"/>
        </w:rPr>
        <w:t>http://www.soc-otvet.ru/ - проект «Социальная ответственность бизнеса»</w:t>
      </w:r>
    </w:p>
    <w:p w:rsidR="00F830DC" w:rsidRPr="00F830DC" w:rsidRDefault="00F830DC" w:rsidP="00F830DC">
      <w:pPr>
        <w:pStyle w:val="a3"/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30DC">
        <w:rPr>
          <w:rFonts w:ascii="Times New Roman" w:hAnsi="Times New Roman"/>
          <w:color w:val="000000"/>
          <w:sz w:val="24"/>
          <w:szCs w:val="24"/>
          <w:lang w:eastAsia="ru-RU"/>
        </w:rPr>
        <w:t>http://www.mlg.ru/ratings_and_reports/ - информационно-аналитическая система «</w:t>
      </w:r>
      <w:proofErr w:type="spellStart"/>
      <w:r w:rsidRPr="00F830DC">
        <w:rPr>
          <w:rFonts w:ascii="Times New Roman" w:hAnsi="Times New Roman"/>
          <w:color w:val="000000"/>
          <w:sz w:val="24"/>
          <w:szCs w:val="24"/>
          <w:lang w:eastAsia="ru-RU"/>
        </w:rPr>
        <w:t>Медиалогия</w:t>
      </w:r>
      <w:proofErr w:type="spellEnd"/>
      <w:r w:rsidRPr="00F830DC">
        <w:rPr>
          <w:rFonts w:ascii="Times New Roman" w:hAnsi="Times New Roman"/>
          <w:color w:val="000000"/>
          <w:sz w:val="24"/>
          <w:szCs w:val="24"/>
          <w:lang w:eastAsia="ru-RU"/>
        </w:rPr>
        <w:t>» / Рейтинги</w:t>
      </w:r>
    </w:p>
    <w:p w:rsidR="00F830DC" w:rsidRPr="00F830DC" w:rsidRDefault="00F830DC" w:rsidP="00F830DC">
      <w:pPr>
        <w:pStyle w:val="a3"/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30DC">
        <w:rPr>
          <w:rFonts w:ascii="Times New Roman" w:hAnsi="Times New Roman"/>
          <w:color w:val="000000"/>
          <w:sz w:val="24"/>
          <w:szCs w:val="24"/>
          <w:lang w:eastAsia="ru-RU"/>
        </w:rPr>
        <w:t>http://www.forbes.com/ - деловой журнал «</w:t>
      </w:r>
      <w:proofErr w:type="spellStart"/>
      <w:r w:rsidRPr="00F830DC">
        <w:rPr>
          <w:rFonts w:ascii="Times New Roman" w:hAnsi="Times New Roman"/>
          <w:color w:val="000000"/>
          <w:sz w:val="24"/>
          <w:szCs w:val="24"/>
          <w:lang w:eastAsia="ru-RU"/>
        </w:rPr>
        <w:t>Форбс</w:t>
      </w:r>
      <w:proofErr w:type="spellEnd"/>
      <w:r w:rsidRPr="00F830DC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F830DC" w:rsidRPr="00F830DC" w:rsidRDefault="00F830DC" w:rsidP="00F830DC">
      <w:pPr>
        <w:pStyle w:val="a3"/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30DC">
        <w:rPr>
          <w:rFonts w:ascii="Times New Roman" w:hAnsi="Times New Roman"/>
          <w:color w:val="000000"/>
          <w:sz w:val="24"/>
          <w:szCs w:val="24"/>
          <w:lang w:eastAsia="ru-RU"/>
        </w:rPr>
        <w:t>http://www.expert.ru – деловой еженедельник «Эксперт»</w:t>
      </w:r>
    </w:p>
    <w:p w:rsidR="00F830DC" w:rsidRPr="00F830DC" w:rsidRDefault="00F830DC" w:rsidP="00F830DC">
      <w:pPr>
        <w:pStyle w:val="a3"/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30DC">
        <w:rPr>
          <w:rFonts w:ascii="Times New Roman" w:hAnsi="Times New Roman"/>
          <w:color w:val="000000"/>
          <w:sz w:val="24"/>
          <w:szCs w:val="24"/>
          <w:lang w:eastAsia="ru-RU"/>
        </w:rPr>
        <w:t>http://www.vedomosti.ru – ежедневная деловая газета «Ведомости»</w:t>
      </w:r>
    </w:p>
    <w:p w:rsidR="00F830DC" w:rsidRPr="00F830DC" w:rsidRDefault="00F830DC" w:rsidP="00F830DC">
      <w:pPr>
        <w:pStyle w:val="22"/>
        <w:ind w:left="360"/>
        <w:jc w:val="both"/>
        <w:rPr>
          <w:rFonts w:ascii="Times New Roman" w:hAnsi="Times New Roman"/>
          <w:sz w:val="24"/>
          <w:szCs w:val="24"/>
        </w:rPr>
      </w:pPr>
    </w:p>
    <w:p w:rsidR="00352682" w:rsidRDefault="00352682" w:rsidP="00352682">
      <w:r>
        <w:rPr>
          <w:b/>
          <w:bCs/>
          <w:color w:val="000000"/>
          <w:sz w:val="27"/>
          <w:szCs w:val="27"/>
          <w:shd w:val="clear" w:color="auto" w:fill="FFFFFF"/>
        </w:rPr>
        <w:t>7. Практические занятия (семинары)</w:t>
      </w:r>
    </w:p>
    <w:tbl>
      <w:tblPr>
        <w:tblW w:w="991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2236"/>
        <w:gridCol w:w="5940"/>
        <w:gridCol w:w="1159"/>
      </w:tblGrid>
      <w:tr w:rsidR="00352682" w:rsidRPr="00352682" w:rsidTr="00352682">
        <w:trPr>
          <w:tblCellSpacing w:w="0" w:type="dxa"/>
        </w:trPr>
        <w:tc>
          <w:tcPr>
            <w:tcW w:w="435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 xml:space="preserve">№ </w:t>
            </w:r>
            <w:proofErr w:type="gramStart"/>
            <w:r w:rsidRPr="00352682">
              <w:rPr>
                <w:color w:val="000000"/>
              </w:rPr>
              <w:t>п</w:t>
            </w:r>
            <w:proofErr w:type="gramEnd"/>
            <w:r w:rsidRPr="00352682">
              <w:rPr>
                <w:color w:val="000000"/>
              </w:rPr>
              <w:t>/п</w:t>
            </w:r>
          </w:p>
        </w:tc>
        <w:tc>
          <w:tcPr>
            <w:tcW w:w="2055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№ раздела дисциплины</w:t>
            </w:r>
          </w:p>
        </w:tc>
        <w:tc>
          <w:tcPr>
            <w:tcW w:w="5460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Тематика практических занятий (семинаров)</w:t>
            </w:r>
          </w:p>
        </w:tc>
        <w:tc>
          <w:tcPr>
            <w:tcW w:w="1065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</w:r>
            <w:proofErr w:type="spellStart"/>
            <w:proofErr w:type="gramStart"/>
            <w:r w:rsidRPr="00352682">
              <w:rPr>
                <w:color w:val="000000"/>
              </w:rPr>
              <w:t>Трудо</w:t>
            </w:r>
            <w:proofErr w:type="spellEnd"/>
            <w:r w:rsidRPr="00352682">
              <w:rPr>
                <w:color w:val="000000"/>
              </w:rPr>
              <w:t>-емкость</w:t>
            </w:r>
            <w:proofErr w:type="gramEnd"/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(час.)</w:t>
            </w:r>
          </w:p>
        </w:tc>
      </w:tr>
      <w:tr w:rsidR="00352682" w:rsidRPr="00352682" w:rsidTr="00352682">
        <w:trPr>
          <w:tblCellSpacing w:w="0" w:type="dxa"/>
        </w:trPr>
        <w:tc>
          <w:tcPr>
            <w:tcW w:w="435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1.</w:t>
            </w:r>
          </w:p>
        </w:tc>
        <w:tc>
          <w:tcPr>
            <w:tcW w:w="2055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Потребитель в современной социально-экономической системе</w:t>
            </w:r>
          </w:p>
        </w:tc>
        <w:tc>
          <w:tcPr>
            <w:tcW w:w="5460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-Проблемы общества потребления</w:t>
            </w:r>
            <w:r w:rsidRPr="00352682">
              <w:rPr>
                <w:color w:val="000000"/>
              </w:rPr>
              <w:br/>
            </w:r>
            <w:proofErr w:type="gramStart"/>
            <w:r w:rsidRPr="00352682">
              <w:rPr>
                <w:color w:val="000000"/>
              </w:rPr>
              <w:br/>
              <w:t>-</w:t>
            </w:r>
            <w:proofErr w:type="gramEnd"/>
            <w:r w:rsidRPr="00352682">
              <w:rPr>
                <w:color w:val="000000"/>
              </w:rPr>
              <w:t>Потребитель и государство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-Потребитель и общество</w:t>
            </w:r>
          </w:p>
        </w:tc>
        <w:tc>
          <w:tcPr>
            <w:tcW w:w="1065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10</w:t>
            </w:r>
          </w:p>
        </w:tc>
      </w:tr>
      <w:tr w:rsidR="00352682" w:rsidRPr="00352682" w:rsidTr="00352682">
        <w:trPr>
          <w:tblCellSpacing w:w="0" w:type="dxa"/>
        </w:trPr>
        <w:tc>
          <w:tcPr>
            <w:tcW w:w="435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2.</w:t>
            </w:r>
          </w:p>
        </w:tc>
        <w:tc>
          <w:tcPr>
            <w:tcW w:w="2055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 xml:space="preserve">Потребитель в современных концепциях управления </w:t>
            </w:r>
            <w:r w:rsidRPr="00352682">
              <w:rPr>
                <w:color w:val="000000"/>
              </w:rPr>
              <w:lastRenderedPageBreak/>
              <w:t>организацией</w:t>
            </w:r>
          </w:p>
        </w:tc>
        <w:tc>
          <w:tcPr>
            <w:tcW w:w="5460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lastRenderedPageBreak/>
              <w:br/>
              <w:t>Потребитель и концепции управления</w:t>
            </w:r>
            <w:r w:rsidRPr="00352682">
              <w:rPr>
                <w:color w:val="000000"/>
              </w:rPr>
              <w:br/>
            </w:r>
            <w:proofErr w:type="gramStart"/>
            <w:r w:rsidRPr="00352682">
              <w:rPr>
                <w:color w:val="000000"/>
              </w:rPr>
              <w:br/>
              <w:t>-</w:t>
            </w:r>
            <w:proofErr w:type="gramEnd"/>
            <w:r w:rsidRPr="00352682">
              <w:rPr>
                <w:color w:val="000000"/>
              </w:rPr>
              <w:t>Удовлетворенность потребителей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lastRenderedPageBreak/>
              <w:t>-Лояльность потребителей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-Ценность потребителей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-Защита результатов СР (аналитическая работа)</w:t>
            </w:r>
          </w:p>
        </w:tc>
        <w:tc>
          <w:tcPr>
            <w:tcW w:w="1065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lastRenderedPageBreak/>
              <w:br/>
              <w:t>12</w:t>
            </w:r>
          </w:p>
        </w:tc>
      </w:tr>
      <w:tr w:rsidR="00352682" w:rsidRPr="00352682" w:rsidTr="00352682">
        <w:trPr>
          <w:tblCellSpacing w:w="0" w:type="dxa"/>
        </w:trPr>
        <w:tc>
          <w:tcPr>
            <w:tcW w:w="435" w:type="dxa"/>
            <w:shd w:val="clear" w:color="auto" w:fill="FFFFFF"/>
            <w:hideMark/>
          </w:tcPr>
          <w:p w:rsidR="00352682" w:rsidRPr="00352682" w:rsidRDefault="003526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55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Инструменты формирования отношений с потребителями</w:t>
            </w:r>
          </w:p>
        </w:tc>
        <w:tc>
          <w:tcPr>
            <w:tcW w:w="5460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-Организационные структуры, ориентированные на потребителя</w:t>
            </w:r>
            <w:r w:rsidRPr="00352682">
              <w:rPr>
                <w:color w:val="000000"/>
              </w:rPr>
              <w:br/>
            </w:r>
            <w:proofErr w:type="gramStart"/>
            <w:r w:rsidRPr="00352682">
              <w:rPr>
                <w:color w:val="000000"/>
              </w:rPr>
              <w:br/>
              <w:t>-</w:t>
            </w:r>
            <w:proofErr w:type="gramEnd"/>
            <w:r w:rsidRPr="00352682">
              <w:rPr>
                <w:color w:val="000000"/>
              </w:rPr>
              <w:t>Информационно-коммуникационные системы, ориентированные на потребителя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-Работа с персоналом, ориентированная на потребителя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-Защита результатов СР (презентация)</w:t>
            </w:r>
          </w:p>
        </w:tc>
        <w:tc>
          <w:tcPr>
            <w:tcW w:w="1065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10</w:t>
            </w:r>
          </w:p>
        </w:tc>
      </w:tr>
      <w:tr w:rsidR="00352682" w:rsidRPr="00352682" w:rsidTr="00352682">
        <w:trPr>
          <w:tblCellSpacing w:w="0" w:type="dxa"/>
        </w:trPr>
        <w:tc>
          <w:tcPr>
            <w:tcW w:w="435" w:type="dxa"/>
            <w:shd w:val="clear" w:color="auto" w:fill="FFFFFF"/>
            <w:hideMark/>
          </w:tcPr>
          <w:p w:rsidR="00352682" w:rsidRPr="00352682" w:rsidRDefault="003526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55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Корпоративная культура и ее место в системе управления ресурсами организации</w:t>
            </w:r>
          </w:p>
        </w:tc>
        <w:tc>
          <w:tcPr>
            <w:tcW w:w="5460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- Понятие и генезис корпоративной культуры в системе управления ресурсами организации.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 Влияние корпоративной культуры на эффективность деятельности организации.</w:t>
            </w:r>
          </w:p>
        </w:tc>
        <w:tc>
          <w:tcPr>
            <w:tcW w:w="1065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10</w:t>
            </w:r>
          </w:p>
        </w:tc>
      </w:tr>
      <w:tr w:rsidR="00352682" w:rsidRPr="00352682" w:rsidTr="00352682">
        <w:trPr>
          <w:tblCellSpacing w:w="0" w:type="dxa"/>
        </w:trPr>
        <w:tc>
          <w:tcPr>
            <w:tcW w:w="435" w:type="dxa"/>
            <w:shd w:val="clear" w:color="auto" w:fill="FFFFFF"/>
            <w:hideMark/>
          </w:tcPr>
          <w:p w:rsidR="00352682" w:rsidRPr="00352682" w:rsidRDefault="003526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55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Элементы формирования корпоративной культуры и механизм ее взаимодействия</w:t>
            </w:r>
          </w:p>
        </w:tc>
        <w:tc>
          <w:tcPr>
            <w:tcW w:w="5460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- Элементы и характеристики корпоративной культуры.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 Культурология в корпоративном управлении.</w:t>
            </w:r>
          </w:p>
        </w:tc>
        <w:tc>
          <w:tcPr>
            <w:tcW w:w="1065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6</w:t>
            </w:r>
          </w:p>
        </w:tc>
      </w:tr>
    </w:tbl>
    <w:p w:rsidR="00352682" w:rsidRPr="00352682" w:rsidRDefault="00352682" w:rsidP="00352682">
      <w:pPr>
        <w:rPr>
          <w:lang w:eastAsia="en-US"/>
        </w:rPr>
      </w:pPr>
      <w:r w:rsidRPr="00352682">
        <w:rPr>
          <w:color w:val="000000"/>
        </w:rPr>
        <w:br/>
      </w:r>
      <w:r w:rsidRPr="00352682">
        <w:rPr>
          <w:color w:val="000000"/>
        </w:rPr>
        <w:br/>
      </w:r>
      <w:r w:rsidRPr="00352682">
        <w:rPr>
          <w:b/>
          <w:bCs/>
          <w:color w:val="000000"/>
          <w:shd w:val="clear" w:color="auto" w:fill="FFFFFF"/>
        </w:rPr>
        <w:t>8. Примерная тематика курсовых работ:</w:t>
      </w:r>
      <w:r w:rsidRPr="00352682">
        <w:rPr>
          <w:color w:val="000000"/>
        </w:rPr>
        <w:br/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Развитие и становление общества потребления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Проблемы общества потребления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Манипулирование потребителем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Основные права потребителей и их защита в разных странах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lastRenderedPageBreak/>
        <w:br/>
        <w:t>Инновации, ориентированные на потребителя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Методы оценки удовлетворенности потребителей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Индексы удовлетворенности потребителей и персонала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Лояльность: понятие, методы оценки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Инструменты повышения лояльности потребителей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Методы расчета ценности потребителей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Построение CRM-систем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Методы коммуникации с потребителем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Культура организации как способ осмысления окружающей действительности и внутренних отношений.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Корпоративная культура как «внутреннее» сознание организации.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Стратегии и структура предприятия как инструменты корпоративной культуры.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Технология внедрения «образа будущего» компании.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Высшие ценности компании и принципы корпоративной философии.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Основные шаги формирования корпоративной культуры.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Корпоративная культура – порядок и беспорядок в производственных системах.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Корпоративная культура как основа жизненного потенциала компании.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Корпоративная культура как мощный стратегический инструмент компании.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Корпоративная культура и кадровая политика.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Форма корпоративной культуры и вид бизнеса.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Методы перехода от административной культуры к предпринимательской культуре.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Оптимальные традиции, ритуалы и символика.</w:t>
      </w:r>
    </w:p>
    <w:p w:rsidR="00352682" w:rsidRPr="00352682" w:rsidRDefault="00352682" w:rsidP="00352682">
      <w:r w:rsidRPr="00352682">
        <w:rPr>
          <w:color w:val="000000"/>
        </w:rPr>
        <w:br/>
      </w:r>
      <w:bookmarkStart w:id="4" w:name="_GoBack"/>
      <w:r w:rsidRPr="00352682">
        <w:rPr>
          <w:b/>
          <w:bCs/>
          <w:color w:val="000000"/>
          <w:shd w:val="clear" w:color="auto" w:fill="FFFFFF"/>
        </w:rPr>
        <w:t>9. Учебно-методическое и информационное обеспечение дисциплины:</w:t>
      </w:r>
      <w:r w:rsidRPr="00352682">
        <w:rPr>
          <w:color w:val="000000"/>
        </w:rPr>
        <w:br/>
      </w:r>
      <w:r w:rsidRPr="00352682">
        <w:rPr>
          <w:color w:val="000000"/>
        </w:rPr>
        <w:br/>
      </w:r>
      <w:r w:rsidRPr="00352682">
        <w:rPr>
          <w:color w:val="000000"/>
          <w:shd w:val="clear" w:color="auto" w:fill="FFFFFF"/>
        </w:rPr>
        <w:t>а) основная литература</w:t>
      </w:r>
      <w:r w:rsidRPr="00352682">
        <w:rPr>
          <w:color w:val="000000"/>
        </w:rPr>
        <w:br/>
      </w:r>
    </w:p>
    <w:p w:rsidR="00352682" w:rsidRPr="00352682" w:rsidRDefault="00352682" w:rsidP="0035268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lastRenderedPageBreak/>
        <w:br/>
        <w:t xml:space="preserve">Васильев Г. А. Поведение потребителей: Учебное пособие. </w:t>
      </w:r>
      <w:proofErr w:type="gramStart"/>
      <w:r w:rsidRPr="00352682">
        <w:rPr>
          <w:color w:val="000000"/>
        </w:rPr>
        <w:t>–М</w:t>
      </w:r>
      <w:proofErr w:type="gramEnd"/>
      <w:r w:rsidRPr="00352682">
        <w:rPr>
          <w:color w:val="000000"/>
        </w:rPr>
        <w:t>.: Вузовский учебник, 2008.</w:t>
      </w:r>
    </w:p>
    <w:p w:rsidR="00352682" w:rsidRPr="00352682" w:rsidRDefault="00352682" w:rsidP="0035268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</w:r>
      <w:proofErr w:type="spellStart"/>
      <w:r w:rsidRPr="00352682">
        <w:rPr>
          <w:color w:val="000000"/>
        </w:rPr>
        <w:t>Аузан</w:t>
      </w:r>
      <w:proofErr w:type="spellEnd"/>
      <w:r w:rsidRPr="00352682">
        <w:rPr>
          <w:color w:val="000000"/>
        </w:rPr>
        <w:t xml:space="preserve"> В. Корпоративная культура и лидерство. – М.: Альпина Бизнес Букс, 2008.</w:t>
      </w:r>
      <w:r w:rsidRPr="00352682">
        <w:rPr>
          <w:rStyle w:val="apple-converted-space"/>
          <w:color w:val="000000"/>
        </w:rPr>
        <w:t> </w:t>
      </w:r>
    </w:p>
    <w:p w:rsidR="00352682" w:rsidRPr="00352682" w:rsidRDefault="00352682" w:rsidP="00352682">
      <w:r w:rsidRPr="00352682">
        <w:rPr>
          <w:color w:val="000000"/>
        </w:rPr>
        <w:br/>
      </w:r>
      <w:r w:rsidRPr="00352682">
        <w:rPr>
          <w:color w:val="000000"/>
          <w:shd w:val="clear" w:color="auto" w:fill="FFFFFF"/>
        </w:rPr>
        <w:t>б) дополнительная литература</w:t>
      </w:r>
      <w:r w:rsidRPr="00352682">
        <w:rPr>
          <w:color w:val="000000"/>
        </w:rPr>
        <w:br/>
      </w:r>
    </w:p>
    <w:p w:rsidR="00352682" w:rsidRPr="00352682" w:rsidRDefault="00352682" w:rsidP="0035268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Василенко С.В. Корпоративная культура как инструмент эффективного управления персоналом. – М.: Дашков и К, 2009.</w:t>
      </w:r>
    </w:p>
    <w:p w:rsidR="00352682" w:rsidRPr="00352682" w:rsidRDefault="00352682" w:rsidP="0035268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</w:r>
      <w:proofErr w:type="spellStart"/>
      <w:r w:rsidRPr="00352682">
        <w:rPr>
          <w:color w:val="000000"/>
        </w:rPr>
        <w:t>Говар</w:t>
      </w:r>
      <w:proofErr w:type="spellEnd"/>
      <w:r w:rsidRPr="00352682">
        <w:rPr>
          <w:color w:val="000000"/>
        </w:rPr>
        <w:t xml:space="preserve"> </w:t>
      </w:r>
      <w:proofErr w:type="spellStart"/>
      <w:r w:rsidRPr="00352682">
        <w:rPr>
          <w:color w:val="000000"/>
        </w:rPr>
        <w:t>Бехард</w:t>
      </w:r>
      <w:proofErr w:type="spellEnd"/>
      <w:r w:rsidRPr="00352682">
        <w:rPr>
          <w:color w:val="000000"/>
        </w:rPr>
        <w:t xml:space="preserve">. Дело не кофе. Корпоративная культура </w:t>
      </w:r>
      <w:proofErr w:type="spellStart"/>
      <w:r w:rsidRPr="00352682">
        <w:rPr>
          <w:color w:val="000000"/>
        </w:rPr>
        <w:t>Starbucks</w:t>
      </w:r>
      <w:proofErr w:type="spellEnd"/>
      <w:r w:rsidRPr="00352682">
        <w:rPr>
          <w:color w:val="000000"/>
        </w:rPr>
        <w:t xml:space="preserve">. – М.: Альпина </w:t>
      </w:r>
      <w:proofErr w:type="spellStart"/>
      <w:r w:rsidRPr="00352682">
        <w:rPr>
          <w:color w:val="000000"/>
        </w:rPr>
        <w:t>Паблишерз</w:t>
      </w:r>
      <w:proofErr w:type="spellEnd"/>
      <w:r w:rsidRPr="00352682">
        <w:rPr>
          <w:color w:val="000000"/>
        </w:rPr>
        <w:t>, 2010.</w:t>
      </w:r>
      <w:r w:rsidRPr="00352682">
        <w:rPr>
          <w:rStyle w:val="apple-converted-space"/>
          <w:color w:val="000000"/>
        </w:rPr>
        <w:t> </w:t>
      </w:r>
    </w:p>
    <w:p w:rsidR="00352682" w:rsidRPr="00352682" w:rsidRDefault="00352682" w:rsidP="0035268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 xml:space="preserve">Демин Д. Корпоративная культура. 10 самых распространенных заблуждений. – М.: Альпина </w:t>
      </w:r>
      <w:proofErr w:type="spellStart"/>
      <w:r w:rsidRPr="00352682">
        <w:rPr>
          <w:color w:val="000000"/>
        </w:rPr>
        <w:t>Паблишерз</w:t>
      </w:r>
      <w:proofErr w:type="spellEnd"/>
      <w:r w:rsidRPr="00352682">
        <w:rPr>
          <w:color w:val="000000"/>
        </w:rPr>
        <w:t>, 2010.</w:t>
      </w:r>
      <w:r w:rsidRPr="00352682">
        <w:rPr>
          <w:rStyle w:val="apple-converted-space"/>
          <w:color w:val="000000"/>
        </w:rPr>
        <w:t> </w:t>
      </w:r>
    </w:p>
    <w:p w:rsidR="00352682" w:rsidRPr="00352682" w:rsidRDefault="00352682" w:rsidP="0035268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Зотова Т. А. Поведение потребителей. Теория и практика. – Ростов/Д</w:t>
      </w:r>
      <w:proofErr w:type="gramStart"/>
      <w:r w:rsidRPr="00352682">
        <w:rPr>
          <w:color w:val="000000"/>
        </w:rPr>
        <w:t xml:space="preserve"> .</w:t>
      </w:r>
      <w:proofErr w:type="gramEnd"/>
      <w:r w:rsidRPr="00352682">
        <w:rPr>
          <w:color w:val="000000"/>
        </w:rPr>
        <w:t>: Феникс, 2008.</w:t>
      </w:r>
    </w:p>
    <w:p w:rsidR="00352682" w:rsidRPr="00352682" w:rsidRDefault="00352682" w:rsidP="0035268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</w:r>
      <w:proofErr w:type="spellStart"/>
      <w:r w:rsidRPr="00352682">
        <w:rPr>
          <w:color w:val="000000"/>
        </w:rPr>
        <w:t>Клеммер</w:t>
      </w:r>
      <w:proofErr w:type="spellEnd"/>
      <w:r w:rsidRPr="00352682">
        <w:rPr>
          <w:color w:val="000000"/>
        </w:rPr>
        <w:t xml:space="preserve"> Дж. Как создать команду победителей. Корпоративная культура системы мотивации и вечные принципы успеха, которые исповедуют 10 самых эффективных и прибыльных компаний в мире. – М.: Смарт Бук, 2009.</w:t>
      </w:r>
      <w:r w:rsidRPr="00352682">
        <w:rPr>
          <w:rStyle w:val="apple-converted-space"/>
          <w:color w:val="000000"/>
        </w:rPr>
        <w:t> </w:t>
      </w:r>
    </w:p>
    <w:p w:rsidR="00352682" w:rsidRPr="00352682" w:rsidRDefault="00352682" w:rsidP="0035268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</w:r>
      <w:proofErr w:type="spellStart"/>
      <w:r w:rsidRPr="00352682">
        <w:rPr>
          <w:color w:val="000000"/>
        </w:rPr>
        <w:t>Лисицина</w:t>
      </w:r>
      <w:proofErr w:type="spellEnd"/>
      <w:r w:rsidRPr="00352682">
        <w:rPr>
          <w:color w:val="000000"/>
        </w:rPr>
        <w:t xml:space="preserve"> А. Корпоративная культура и управление изменениями. – М.: Альпина Бизнес Букс, 2007.</w:t>
      </w:r>
      <w:r w:rsidRPr="00352682">
        <w:rPr>
          <w:rStyle w:val="apple-converted-space"/>
          <w:color w:val="000000"/>
        </w:rPr>
        <w:t> </w:t>
      </w:r>
    </w:p>
    <w:p w:rsidR="00352682" w:rsidRPr="00352682" w:rsidRDefault="00352682" w:rsidP="0035268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</w:r>
      <w:proofErr w:type="spellStart"/>
      <w:r w:rsidRPr="00352682">
        <w:rPr>
          <w:color w:val="000000"/>
        </w:rPr>
        <w:t>Мазилкина</w:t>
      </w:r>
      <w:proofErr w:type="spellEnd"/>
      <w:r w:rsidRPr="00352682">
        <w:rPr>
          <w:color w:val="000000"/>
        </w:rPr>
        <w:t xml:space="preserve"> Е. И. Поведение потребителей. Краткий курс. </w:t>
      </w:r>
      <w:proofErr w:type="gramStart"/>
      <w:r w:rsidRPr="00352682">
        <w:rPr>
          <w:color w:val="000000"/>
        </w:rPr>
        <w:t>–М</w:t>
      </w:r>
      <w:proofErr w:type="gramEnd"/>
      <w:r w:rsidRPr="00352682">
        <w:rPr>
          <w:color w:val="000000"/>
        </w:rPr>
        <w:t xml:space="preserve">.: </w:t>
      </w:r>
      <w:proofErr w:type="spellStart"/>
      <w:r w:rsidRPr="00352682">
        <w:rPr>
          <w:color w:val="000000"/>
        </w:rPr>
        <w:t>Окей</w:t>
      </w:r>
      <w:proofErr w:type="spellEnd"/>
      <w:r w:rsidRPr="00352682">
        <w:rPr>
          <w:color w:val="000000"/>
        </w:rPr>
        <w:t>- книга, 2009.</w:t>
      </w:r>
    </w:p>
    <w:p w:rsidR="00352682" w:rsidRPr="00352682" w:rsidRDefault="00352682" w:rsidP="0035268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</w:r>
      <w:proofErr w:type="spellStart"/>
      <w:r w:rsidRPr="00352682">
        <w:rPr>
          <w:color w:val="000000"/>
        </w:rPr>
        <w:t>Меликян</w:t>
      </w:r>
      <w:proofErr w:type="spellEnd"/>
      <w:r w:rsidRPr="00352682">
        <w:rPr>
          <w:color w:val="000000"/>
        </w:rPr>
        <w:t xml:space="preserve"> О. М. Поведение потребителей: Учебник 3-е изд. </w:t>
      </w:r>
      <w:proofErr w:type="gramStart"/>
      <w:r w:rsidRPr="00352682">
        <w:rPr>
          <w:color w:val="000000"/>
        </w:rPr>
        <w:t>–</w:t>
      </w:r>
      <w:proofErr w:type="spellStart"/>
      <w:r w:rsidRPr="00352682">
        <w:rPr>
          <w:color w:val="000000"/>
        </w:rPr>
        <w:t>М</w:t>
      </w:r>
      <w:proofErr w:type="gramEnd"/>
      <w:r w:rsidRPr="00352682">
        <w:rPr>
          <w:color w:val="000000"/>
        </w:rPr>
        <w:t>.:Дашков</w:t>
      </w:r>
      <w:proofErr w:type="spellEnd"/>
      <w:r w:rsidRPr="00352682">
        <w:rPr>
          <w:color w:val="000000"/>
        </w:rPr>
        <w:t xml:space="preserve"> и К, 2010</w:t>
      </w:r>
    </w:p>
    <w:p w:rsidR="00352682" w:rsidRPr="00352682" w:rsidRDefault="00352682" w:rsidP="0035268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</w:r>
      <w:proofErr w:type="spellStart"/>
      <w:r w:rsidRPr="00352682">
        <w:rPr>
          <w:color w:val="000000"/>
        </w:rPr>
        <w:t>Меликян</w:t>
      </w:r>
      <w:proofErr w:type="spellEnd"/>
      <w:r w:rsidRPr="00352682">
        <w:rPr>
          <w:color w:val="000000"/>
        </w:rPr>
        <w:t xml:space="preserve"> О. М. Поведение потребителей: Учебник для вузов Изд. 2-е. </w:t>
      </w:r>
      <w:proofErr w:type="gramStart"/>
      <w:r w:rsidRPr="00352682">
        <w:rPr>
          <w:color w:val="000000"/>
        </w:rPr>
        <w:t>–М</w:t>
      </w:r>
      <w:proofErr w:type="gramEnd"/>
      <w:r w:rsidRPr="00352682">
        <w:rPr>
          <w:color w:val="000000"/>
        </w:rPr>
        <w:t>.: Дашков и К, 2008.</w:t>
      </w:r>
    </w:p>
    <w:p w:rsidR="00352682" w:rsidRPr="00352682" w:rsidRDefault="00352682" w:rsidP="0035268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 xml:space="preserve">Моисеева Н. К. , Костина Г. Д. Поведение потребителей на рынке товаров и услуг. </w:t>
      </w:r>
      <w:proofErr w:type="gramStart"/>
      <w:r w:rsidRPr="00352682">
        <w:rPr>
          <w:color w:val="000000"/>
        </w:rPr>
        <w:t>–М</w:t>
      </w:r>
      <w:proofErr w:type="gramEnd"/>
      <w:r w:rsidRPr="00352682">
        <w:rPr>
          <w:color w:val="000000"/>
        </w:rPr>
        <w:t>.: Изд-во Омега-Л, 2008.</w:t>
      </w:r>
    </w:p>
    <w:bookmarkEnd w:id="4"/>
    <w:p w:rsidR="00352682" w:rsidRDefault="00352682" w:rsidP="00352682">
      <w:r w:rsidRPr="00352682">
        <w:rPr>
          <w:color w:val="000000"/>
        </w:rPr>
        <w:br/>
      </w:r>
      <w:r w:rsidRPr="00352682">
        <w:rPr>
          <w:color w:val="000000"/>
          <w:shd w:val="clear" w:color="auto" w:fill="FFFFFF"/>
        </w:rPr>
        <w:t xml:space="preserve">в) программное обеспечение: </w:t>
      </w:r>
      <w:proofErr w:type="spellStart"/>
      <w:r w:rsidRPr="00352682">
        <w:rPr>
          <w:color w:val="000000"/>
          <w:shd w:val="clear" w:color="auto" w:fill="FFFFFF"/>
        </w:rPr>
        <w:t>Microsoft</w:t>
      </w:r>
      <w:proofErr w:type="spellEnd"/>
      <w:r w:rsidRPr="00352682">
        <w:rPr>
          <w:color w:val="000000"/>
          <w:shd w:val="clear" w:color="auto" w:fill="FFFFFF"/>
        </w:rPr>
        <w:t xml:space="preserve"> </w:t>
      </w:r>
      <w:proofErr w:type="spellStart"/>
      <w:r w:rsidRPr="00352682">
        <w:rPr>
          <w:color w:val="000000"/>
          <w:shd w:val="clear" w:color="auto" w:fill="FFFFFF"/>
        </w:rPr>
        <w:t>PowerPoint</w:t>
      </w:r>
      <w:proofErr w:type="spellEnd"/>
      <w:r w:rsidRPr="00352682">
        <w:rPr>
          <w:color w:val="000000"/>
          <w:shd w:val="clear" w:color="auto" w:fill="FFFFFF"/>
        </w:rPr>
        <w:t xml:space="preserve">, </w:t>
      </w:r>
      <w:proofErr w:type="spellStart"/>
      <w:r w:rsidRPr="00352682">
        <w:rPr>
          <w:color w:val="000000"/>
          <w:shd w:val="clear" w:color="auto" w:fill="FFFFFF"/>
        </w:rPr>
        <w:t>Microsoft</w:t>
      </w:r>
      <w:proofErr w:type="spellEnd"/>
      <w:r w:rsidRPr="00352682">
        <w:rPr>
          <w:color w:val="000000"/>
          <w:shd w:val="clear" w:color="auto" w:fill="FFFFFF"/>
        </w:rPr>
        <w:t xml:space="preserve"> </w:t>
      </w:r>
      <w:proofErr w:type="spellStart"/>
      <w:r w:rsidRPr="00352682">
        <w:rPr>
          <w:color w:val="000000"/>
          <w:shd w:val="clear" w:color="auto" w:fill="FFFFFF"/>
        </w:rPr>
        <w:t>Excel</w:t>
      </w:r>
      <w:proofErr w:type="spellEnd"/>
      <w:r w:rsidRPr="00352682">
        <w:rPr>
          <w:color w:val="000000"/>
          <w:shd w:val="clear" w:color="auto" w:fill="FFFFFF"/>
        </w:rPr>
        <w:t xml:space="preserve">, </w:t>
      </w:r>
      <w:proofErr w:type="spellStart"/>
      <w:r w:rsidRPr="00352682">
        <w:rPr>
          <w:color w:val="000000"/>
          <w:shd w:val="clear" w:color="auto" w:fill="FFFFFF"/>
        </w:rPr>
        <w:t>Microsoft</w:t>
      </w:r>
      <w:proofErr w:type="spellEnd"/>
      <w:r w:rsidRPr="00352682">
        <w:rPr>
          <w:color w:val="000000"/>
          <w:shd w:val="clear" w:color="auto" w:fill="FFFFFF"/>
        </w:rPr>
        <w:t xml:space="preserve"> </w:t>
      </w:r>
      <w:proofErr w:type="spellStart"/>
      <w:r w:rsidRPr="00352682">
        <w:rPr>
          <w:color w:val="000000"/>
          <w:shd w:val="clear" w:color="auto" w:fill="FFFFFF"/>
        </w:rPr>
        <w:t>Word</w:t>
      </w:r>
      <w:proofErr w:type="spellEnd"/>
      <w:r w:rsidRPr="00352682">
        <w:rPr>
          <w:color w:val="000000"/>
        </w:rPr>
        <w:br/>
      </w:r>
      <w:r w:rsidRPr="00352682">
        <w:rPr>
          <w:color w:val="000000"/>
        </w:rPr>
        <w:br/>
      </w:r>
      <w:r w:rsidRPr="00352682">
        <w:rPr>
          <w:color w:val="000000"/>
          <w:shd w:val="clear" w:color="auto" w:fill="FFFFFF"/>
        </w:rPr>
        <w:t>г) базы данных, информационно-справочные и поисковые системы</w:t>
      </w:r>
      <w:r w:rsidRPr="00352682">
        <w:rPr>
          <w:rStyle w:val="apple-converted-space"/>
          <w:color w:val="000000"/>
          <w:shd w:val="clear" w:color="auto" w:fill="FFFFFF"/>
        </w:rPr>
        <w:t> </w:t>
      </w:r>
      <w:hyperlink r:id="rId6" w:history="1">
        <w:r w:rsidRPr="00352682">
          <w:rPr>
            <w:rStyle w:val="a8"/>
            <w:shd w:val="clear" w:color="auto" w:fill="FFFFFF"/>
          </w:rPr>
          <w:t>www.Google.ru</w:t>
        </w:r>
      </w:hyperlink>
      <w:r w:rsidRPr="00352682">
        <w:rPr>
          <w:color w:val="000000"/>
          <w:shd w:val="clear" w:color="auto" w:fill="FFFFFF"/>
        </w:rPr>
        <w:t>,</w:t>
      </w:r>
      <w:r w:rsidRPr="00352682">
        <w:rPr>
          <w:rStyle w:val="apple-converted-space"/>
          <w:color w:val="000000"/>
          <w:shd w:val="clear" w:color="auto" w:fill="FFFFFF"/>
        </w:rPr>
        <w:t> </w:t>
      </w:r>
      <w:hyperlink r:id="rId7" w:history="1">
        <w:r w:rsidRPr="00352682">
          <w:rPr>
            <w:rStyle w:val="a8"/>
            <w:shd w:val="clear" w:color="auto" w:fill="FFFFFF"/>
          </w:rPr>
          <w:t>www.Yandex.ru</w:t>
        </w:r>
      </w:hyperlink>
      <w:r w:rsidRPr="00352682">
        <w:rPr>
          <w:color w:val="000000"/>
          <w:shd w:val="clear" w:color="auto" w:fill="FFFFFF"/>
        </w:rPr>
        <w:t>,</w:t>
      </w:r>
      <w:r w:rsidRPr="00352682">
        <w:rPr>
          <w:rStyle w:val="apple-converted-space"/>
          <w:color w:val="000000"/>
          <w:shd w:val="clear" w:color="auto" w:fill="FFFFFF"/>
        </w:rPr>
        <w:t> </w:t>
      </w:r>
      <w:hyperlink r:id="rId8" w:history="1">
        <w:r w:rsidRPr="00352682">
          <w:rPr>
            <w:rStyle w:val="a8"/>
            <w:shd w:val="clear" w:color="auto" w:fill="FFFFFF"/>
          </w:rPr>
          <w:t>www.Consultant.ru</w:t>
        </w:r>
      </w:hyperlink>
      <w:r w:rsidRPr="00352682">
        <w:rPr>
          <w:rStyle w:val="apple-converted-space"/>
          <w:color w:val="000000"/>
          <w:shd w:val="clear" w:color="auto" w:fill="FFFFFF"/>
        </w:rPr>
        <w:t> </w:t>
      </w:r>
      <w:r w:rsidRPr="00352682">
        <w:rPr>
          <w:color w:val="000000"/>
        </w:rPr>
        <w:br/>
      </w:r>
      <w:r w:rsidRPr="00352682">
        <w:rPr>
          <w:color w:val="000000"/>
        </w:rPr>
        <w:br/>
      </w:r>
      <w:r w:rsidRPr="00352682">
        <w:rPr>
          <w:b/>
          <w:bCs/>
          <w:color w:val="000000"/>
          <w:shd w:val="clear" w:color="auto" w:fill="FFFFFF"/>
        </w:rPr>
        <w:t>10. Материально-техническое обеспечение дисциплины:</w:t>
      </w:r>
      <w:r w:rsidRPr="00352682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352682">
        <w:rPr>
          <w:color w:val="000000"/>
          <w:shd w:val="clear" w:color="auto" w:fill="FFFFFF"/>
        </w:rPr>
        <w:t>Раздаточный материал (распечатка), раздаточный материал на электронных носителях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BD0FF5" w:rsidRDefault="00BD0FF5"/>
    <w:sectPr w:rsidR="00BD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04D"/>
    <w:multiLevelType w:val="multilevel"/>
    <w:tmpl w:val="2D9E7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830DB"/>
    <w:multiLevelType w:val="multilevel"/>
    <w:tmpl w:val="D90ACC78"/>
    <w:lvl w:ilvl="0">
      <w:start w:val="1"/>
      <w:numFmt w:val="decimal"/>
      <w:lvlText w:val="%1."/>
      <w:lvlJc w:val="left"/>
      <w:pPr>
        <w:ind w:left="63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90F4190"/>
    <w:multiLevelType w:val="multilevel"/>
    <w:tmpl w:val="FA3C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D5706"/>
    <w:multiLevelType w:val="multilevel"/>
    <w:tmpl w:val="965C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01472"/>
    <w:multiLevelType w:val="hybridMultilevel"/>
    <w:tmpl w:val="0C020806"/>
    <w:lvl w:ilvl="0" w:tplc="58D66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554E9B"/>
    <w:multiLevelType w:val="hybridMultilevel"/>
    <w:tmpl w:val="5C8CF2B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20"/>
        </w:tabs>
        <w:ind w:left="212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453B201F"/>
    <w:multiLevelType w:val="hybridMultilevel"/>
    <w:tmpl w:val="E63E6E20"/>
    <w:lvl w:ilvl="0" w:tplc="C944E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22C21"/>
    <w:multiLevelType w:val="multilevel"/>
    <w:tmpl w:val="D90ACC78"/>
    <w:lvl w:ilvl="0">
      <w:start w:val="1"/>
      <w:numFmt w:val="decimal"/>
      <w:lvlText w:val="%1."/>
      <w:lvlJc w:val="left"/>
      <w:pPr>
        <w:ind w:left="63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C324E20"/>
    <w:multiLevelType w:val="hybridMultilevel"/>
    <w:tmpl w:val="D8AE0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D124E"/>
    <w:multiLevelType w:val="multilevel"/>
    <w:tmpl w:val="F73EA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67F56A8"/>
    <w:multiLevelType w:val="hybridMultilevel"/>
    <w:tmpl w:val="AA8A2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FD70E0"/>
    <w:multiLevelType w:val="multilevel"/>
    <w:tmpl w:val="FF48273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71DE1416"/>
    <w:multiLevelType w:val="multilevel"/>
    <w:tmpl w:val="8528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4"/>
  </w:num>
  <w:num w:numId="9">
    <w:abstractNumId w:val="7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5F"/>
    <w:rsid w:val="00302F5F"/>
    <w:rsid w:val="00352682"/>
    <w:rsid w:val="00BD0FF5"/>
    <w:rsid w:val="00C84605"/>
    <w:rsid w:val="00E746CE"/>
    <w:rsid w:val="00F8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D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unhideWhenUsed/>
    <w:rsid w:val="00F830DC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0"/>
    <w:rsid w:val="00F830DC"/>
    <w:rPr>
      <w:rFonts w:ascii="Calibri" w:eastAsia="Calibri" w:hAnsi="Calibri" w:cs="Times New Roman"/>
    </w:rPr>
  </w:style>
  <w:style w:type="paragraph" w:customStyle="1" w:styleId="2">
    <w:name w:val="_СПИСОК_2"/>
    <w:basedOn w:val="a"/>
    <w:uiPriority w:val="99"/>
    <w:rsid w:val="00F830DC"/>
    <w:pPr>
      <w:numPr>
        <w:numId w:val="1"/>
      </w:numPr>
      <w:ind w:left="600" w:hanging="600"/>
      <w:jc w:val="both"/>
    </w:pPr>
    <w:rPr>
      <w:sz w:val="28"/>
      <w:szCs w:val="28"/>
    </w:rPr>
  </w:style>
  <w:style w:type="paragraph" w:customStyle="1" w:styleId="4">
    <w:name w:val="_СПИСОК_4"/>
    <w:basedOn w:val="2"/>
    <w:link w:val="40"/>
    <w:rsid w:val="00F830DC"/>
    <w:pPr>
      <w:tabs>
        <w:tab w:val="left" w:pos="960"/>
      </w:tabs>
      <w:ind w:left="0" w:firstLine="600"/>
    </w:pPr>
  </w:style>
  <w:style w:type="paragraph" w:customStyle="1" w:styleId="22">
    <w:name w:val="_ЗАГ_2_2"/>
    <w:basedOn w:val="a"/>
    <w:link w:val="220"/>
    <w:uiPriority w:val="99"/>
    <w:rsid w:val="00F830DC"/>
    <w:pPr>
      <w:tabs>
        <w:tab w:val="left" w:pos="1418"/>
      </w:tabs>
      <w:spacing w:before="200" w:after="120"/>
      <w:jc w:val="center"/>
    </w:pPr>
    <w:rPr>
      <w:rFonts w:ascii="OfficinaSansC" w:hAnsi="OfficinaSansC"/>
      <w:b/>
      <w:bCs/>
      <w:sz w:val="28"/>
      <w:szCs w:val="28"/>
    </w:rPr>
  </w:style>
  <w:style w:type="character" w:customStyle="1" w:styleId="220">
    <w:name w:val="_ЗАГ_2_2 Знак"/>
    <w:link w:val="22"/>
    <w:uiPriority w:val="99"/>
    <w:rsid w:val="00F830DC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40">
    <w:name w:val="_СПИСОК_4 Знак"/>
    <w:link w:val="4"/>
    <w:rsid w:val="00F830DC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3">
    <w:name w:val="List Paragraph"/>
    <w:basedOn w:val="a"/>
    <w:uiPriority w:val="34"/>
    <w:qFormat/>
    <w:rsid w:val="00F830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F830DC"/>
    <w:pPr>
      <w:spacing w:after="120"/>
    </w:pPr>
  </w:style>
  <w:style w:type="character" w:customStyle="1" w:styleId="a5">
    <w:name w:val="Основной текст Знак"/>
    <w:basedOn w:val="a0"/>
    <w:link w:val="a4"/>
    <w:rsid w:val="00F830D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Body Text Indent"/>
    <w:basedOn w:val="a"/>
    <w:link w:val="a7"/>
    <w:rsid w:val="00F830D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830DC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style-span">
    <w:name w:val="apple-style-span"/>
    <w:basedOn w:val="a0"/>
    <w:rsid w:val="00F830DC"/>
  </w:style>
  <w:style w:type="character" w:styleId="a8">
    <w:name w:val="Hyperlink"/>
    <w:basedOn w:val="a0"/>
    <w:uiPriority w:val="99"/>
    <w:semiHidden/>
    <w:unhideWhenUsed/>
    <w:rsid w:val="003526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2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D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unhideWhenUsed/>
    <w:rsid w:val="00F830DC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0"/>
    <w:rsid w:val="00F830DC"/>
    <w:rPr>
      <w:rFonts w:ascii="Calibri" w:eastAsia="Calibri" w:hAnsi="Calibri" w:cs="Times New Roman"/>
    </w:rPr>
  </w:style>
  <w:style w:type="paragraph" w:customStyle="1" w:styleId="2">
    <w:name w:val="_СПИСОК_2"/>
    <w:basedOn w:val="a"/>
    <w:uiPriority w:val="99"/>
    <w:rsid w:val="00F830DC"/>
    <w:pPr>
      <w:numPr>
        <w:numId w:val="1"/>
      </w:numPr>
      <w:ind w:left="600" w:hanging="600"/>
      <w:jc w:val="both"/>
    </w:pPr>
    <w:rPr>
      <w:sz w:val="28"/>
      <w:szCs w:val="28"/>
    </w:rPr>
  </w:style>
  <w:style w:type="paragraph" w:customStyle="1" w:styleId="4">
    <w:name w:val="_СПИСОК_4"/>
    <w:basedOn w:val="2"/>
    <w:link w:val="40"/>
    <w:rsid w:val="00F830DC"/>
    <w:pPr>
      <w:tabs>
        <w:tab w:val="left" w:pos="960"/>
      </w:tabs>
      <w:ind w:left="0" w:firstLine="600"/>
    </w:pPr>
  </w:style>
  <w:style w:type="paragraph" w:customStyle="1" w:styleId="22">
    <w:name w:val="_ЗАГ_2_2"/>
    <w:basedOn w:val="a"/>
    <w:link w:val="220"/>
    <w:uiPriority w:val="99"/>
    <w:rsid w:val="00F830DC"/>
    <w:pPr>
      <w:tabs>
        <w:tab w:val="left" w:pos="1418"/>
      </w:tabs>
      <w:spacing w:before="200" w:after="120"/>
      <w:jc w:val="center"/>
    </w:pPr>
    <w:rPr>
      <w:rFonts w:ascii="OfficinaSansC" w:hAnsi="OfficinaSansC"/>
      <w:b/>
      <w:bCs/>
      <w:sz w:val="28"/>
      <w:szCs w:val="28"/>
    </w:rPr>
  </w:style>
  <w:style w:type="character" w:customStyle="1" w:styleId="220">
    <w:name w:val="_ЗАГ_2_2 Знак"/>
    <w:link w:val="22"/>
    <w:uiPriority w:val="99"/>
    <w:rsid w:val="00F830DC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40">
    <w:name w:val="_СПИСОК_4 Знак"/>
    <w:link w:val="4"/>
    <w:rsid w:val="00F830DC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3">
    <w:name w:val="List Paragraph"/>
    <w:basedOn w:val="a"/>
    <w:uiPriority w:val="34"/>
    <w:qFormat/>
    <w:rsid w:val="00F830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F830DC"/>
    <w:pPr>
      <w:spacing w:after="120"/>
    </w:pPr>
  </w:style>
  <w:style w:type="character" w:customStyle="1" w:styleId="a5">
    <w:name w:val="Основной текст Знак"/>
    <w:basedOn w:val="a0"/>
    <w:link w:val="a4"/>
    <w:rsid w:val="00F830D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Body Text Indent"/>
    <w:basedOn w:val="a"/>
    <w:link w:val="a7"/>
    <w:rsid w:val="00F830D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830DC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style-span">
    <w:name w:val="apple-style-span"/>
    <w:basedOn w:val="a0"/>
    <w:rsid w:val="00F830DC"/>
  </w:style>
  <w:style w:type="character" w:styleId="a8">
    <w:name w:val="Hyperlink"/>
    <w:basedOn w:val="a0"/>
    <w:uiPriority w:val="99"/>
    <w:semiHidden/>
    <w:unhideWhenUsed/>
    <w:rsid w:val="003526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2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andex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2693</Words>
  <Characters>15352</Characters>
  <Application>Microsoft Office Word</Application>
  <DocSecurity>0</DocSecurity>
  <Lines>127</Lines>
  <Paragraphs>36</Paragraphs>
  <ScaleCrop>false</ScaleCrop>
  <Company>SPecialiST RePack</Company>
  <LinksUpToDate>false</LinksUpToDate>
  <CharactersWithSpaces>18009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2014-01-08T13:46:00Z</dcterms:created>
  <dcterms:modified xsi:type="dcterms:W3CDTF">2014-01-08T13:56:00Z</dcterms:modified>
</cp:coreProperties>
</file>